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B8" w:rsidRPr="007621E3" w:rsidRDefault="00D7372D" w:rsidP="007621E3">
      <w:pPr>
        <w:jc w:val="left"/>
        <w:rPr>
          <w:rFonts w:asciiTheme="minorHAnsi" w:hAnsiTheme="minorHAnsi"/>
        </w:rPr>
      </w:pPr>
      <w:r>
        <w:rPr>
          <w:rFonts w:asciiTheme="minorHAnsi" w:hAnsiTheme="minorHAnsi"/>
        </w:rPr>
        <w:t>Health Informatics</w:t>
      </w:r>
      <w:bookmarkStart w:id="0" w:name="_GoBack"/>
      <w:bookmarkEnd w:id="0"/>
      <w:r w:rsidR="007621E3" w:rsidRPr="007621E3">
        <w:rPr>
          <w:rFonts w:asciiTheme="minorHAnsi" w:hAnsiTheme="minorHAnsi"/>
        </w:rPr>
        <w:t xml:space="preserve"> Faculty Position in the School of Computing </w:t>
      </w:r>
    </w:p>
    <w:p w:rsidR="005920B8" w:rsidRPr="007621E3" w:rsidRDefault="005920B8" w:rsidP="007621E3">
      <w:pPr>
        <w:jc w:val="left"/>
        <w:rPr>
          <w:rFonts w:asciiTheme="minorHAnsi" w:hAnsiTheme="minorHAnsi"/>
        </w:rPr>
      </w:pPr>
    </w:p>
    <w:p w:rsidR="005920B8" w:rsidRPr="007621E3" w:rsidRDefault="007621E3" w:rsidP="007621E3">
      <w:pPr>
        <w:jc w:val="left"/>
        <w:rPr>
          <w:rFonts w:asciiTheme="minorHAnsi" w:hAnsiTheme="minorHAnsi"/>
        </w:rPr>
      </w:pPr>
      <w:r w:rsidRPr="007621E3">
        <w:rPr>
          <w:rFonts w:asciiTheme="minorHAnsi" w:hAnsiTheme="minorHAnsi"/>
        </w:rPr>
        <w:t xml:space="preserve">Due to expansion and growth of programs, the School of Computing (SoC) at the University </w:t>
      </w:r>
      <w:proofErr w:type="gramStart"/>
      <w:r w:rsidRPr="007621E3">
        <w:rPr>
          <w:rFonts w:asciiTheme="minorHAnsi" w:hAnsiTheme="minorHAnsi"/>
        </w:rPr>
        <w:t>of</w:t>
      </w:r>
      <w:proofErr w:type="gramEnd"/>
      <w:r w:rsidRPr="007621E3">
        <w:rPr>
          <w:rFonts w:asciiTheme="minorHAnsi" w:hAnsiTheme="minorHAnsi"/>
        </w:rPr>
        <w:t xml:space="preserve"> South Alabama (USA) invites applications for a full-time tenure track faculty position in Health Informatics at the rank of Assistant or Associate Professor to begin as early as August 15, 2017.</w:t>
      </w:r>
    </w:p>
    <w:p w:rsidR="005920B8" w:rsidRPr="007621E3" w:rsidRDefault="005920B8" w:rsidP="007621E3">
      <w:pPr>
        <w:jc w:val="left"/>
        <w:rPr>
          <w:rFonts w:asciiTheme="minorHAnsi" w:hAnsiTheme="minorHAnsi"/>
        </w:rPr>
      </w:pPr>
    </w:p>
    <w:p w:rsidR="005920B8" w:rsidRPr="007621E3" w:rsidRDefault="007621E3" w:rsidP="007621E3">
      <w:pPr>
        <w:jc w:val="left"/>
        <w:rPr>
          <w:rFonts w:asciiTheme="minorHAnsi" w:hAnsiTheme="minorHAnsi"/>
        </w:rPr>
      </w:pPr>
      <w:r w:rsidRPr="007621E3">
        <w:rPr>
          <w:rFonts w:asciiTheme="minorHAnsi" w:hAnsiTheme="minorHAnsi"/>
        </w:rPr>
        <w:t xml:space="preserve">USA is located in Mobile, the oldest city in Alabama, which features a year-round climate conducive to outdoor recreational activities and proximity to Mobile Bay and the Gulf of Mexico. USA is an SAP Alliance partner, a DoD/DHS Center of Academic Excellence in Information Assurance, and has ongoing research projects sponsored by federal agencies. SoC offers degrees at the Bachelors, Masters, and Doctoral level in Information Systems, Information Technology, Computer Science, and Health Informatics.  The School of Computing is located in Shelby Hall, a new 155,000 square foot, world-class computing and engineering facility, built with green and sustainable practices designed to provide a spacious, tranquil environment for teaching and research. The high-tech facility houses multimedia classrooms and laboratories in systems analysis &amp; design, risk assessment, business intelligence, information security, cyber security, digital forensics, web &amp; virtualization, systems architecture, and graduate capstone. </w:t>
      </w:r>
    </w:p>
    <w:p w:rsidR="005920B8" w:rsidRPr="007621E3" w:rsidRDefault="005920B8" w:rsidP="007621E3">
      <w:pPr>
        <w:jc w:val="left"/>
        <w:rPr>
          <w:rFonts w:asciiTheme="minorHAnsi" w:hAnsiTheme="minorHAnsi"/>
        </w:rPr>
      </w:pPr>
    </w:p>
    <w:p w:rsidR="005920B8" w:rsidRPr="007621E3" w:rsidRDefault="007621E3" w:rsidP="007621E3">
      <w:pPr>
        <w:jc w:val="left"/>
        <w:rPr>
          <w:rFonts w:asciiTheme="minorHAnsi" w:hAnsiTheme="minorHAnsi"/>
        </w:rPr>
      </w:pPr>
      <w:r w:rsidRPr="007621E3">
        <w:rPr>
          <w:rFonts w:asciiTheme="minorHAnsi" w:hAnsiTheme="minorHAnsi"/>
        </w:rPr>
        <w:t>Candidates must hold a Ph.D. or be ABD in Health Informatics, Information Systems or Information Technology, or a closely related field, from an accredited institution, and be proficient in spoken and written English.  Furthermore, candidates must be committed to the multiple missions of teaching, research, and service.  Clinical experience and experience working with health information systems are preferred.</w:t>
      </w:r>
    </w:p>
    <w:p w:rsidR="005920B8" w:rsidRPr="007621E3" w:rsidRDefault="005920B8" w:rsidP="007621E3">
      <w:pPr>
        <w:jc w:val="left"/>
        <w:rPr>
          <w:rFonts w:asciiTheme="minorHAnsi" w:hAnsiTheme="minorHAnsi"/>
        </w:rPr>
      </w:pPr>
    </w:p>
    <w:p w:rsidR="005920B8" w:rsidRPr="007621E3" w:rsidRDefault="007621E3" w:rsidP="007621E3">
      <w:pPr>
        <w:jc w:val="left"/>
        <w:rPr>
          <w:rFonts w:asciiTheme="minorHAnsi" w:hAnsiTheme="minorHAnsi"/>
        </w:rPr>
      </w:pPr>
      <w:r w:rsidRPr="007621E3">
        <w:rPr>
          <w:rFonts w:asciiTheme="minorHAnsi" w:hAnsiTheme="minorHAnsi"/>
        </w:rPr>
        <w:t>Teaching - Candidates should be able to teach courses at undergraduate and graduate level.  SoC delivers courses in multiple formats, including face-to-face, online and blended modalities.  USA is committed to educating students from varied backgroun</w:t>
      </w:r>
      <w:r w:rsidR="00BB763F">
        <w:rPr>
          <w:rFonts w:asciiTheme="minorHAnsi" w:hAnsiTheme="minorHAnsi"/>
        </w:rPr>
        <w:t>ds and cultures and</w:t>
      </w:r>
      <w:r w:rsidRPr="007621E3">
        <w:rPr>
          <w:rFonts w:asciiTheme="minorHAnsi" w:hAnsiTheme="minorHAnsi"/>
        </w:rPr>
        <w:t xml:space="preserve"> to student success and retention.  </w:t>
      </w:r>
    </w:p>
    <w:p w:rsidR="005920B8" w:rsidRPr="007621E3" w:rsidRDefault="005920B8" w:rsidP="007621E3">
      <w:pPr>
        <w:jc w:val="left"/>
        <w:rPr>
          <w:rFonts w:asciiTheme="minorHAnsi" w:hAnsiTheme="minorHAnsi"/>
        </w:rPr>
      </w:pPr>
    </w:p>
    <w:p w:rsidR="005920B8" w:rsidRPr="007621E3" w:rsidRDefault="007621E3" w:rsidP="007621E3">
      <w:pPr>
        <w:jc w:val="left"/>
        <w:rPr>
          <w:rFonts w:asciiTheme="minorHAnsi" w:hAnsiTheme="minorHAnsi"/>
        </w:rPr>
      </w:pPr>
      <w:r w:rsidRPr="007621E3">
        <w:rPr>
          <w:rFonts w:asciiTheme="minorHAnsi" w:hAnsiTheme="minorHAnsi"/>
        </w:rPr>
        <w:t xml:space="preserve">Research - Faculty in SoC carry out programs of basic and applied research in a wide variety of topic areas within multiple computing disciplines, using varied methods, and publishing in numerous scholarly outlets.  The SoC research climate is a supportive one with faculty frequently collaborating with each other.  Opportunities for directing student research are available at all program levels. Faculty integrate research into the teaching discipline.  Seeking extramural support for research is strongly encouraged.  Competitive candidates, therefore, will be productive researchers who are good collaborators, student mentors, and who are capable of securing extramural support.  </w:t>
      </w:r>
    </w:p>
    <w:p w:rsidR="005920B8" w:rsidRPr="007621E3" w:rsidRDefault="005920B8" w:rsidP="007621E3">
      <w:pPr>
        <w:jc w:val="left"/>
        <w:rPr>
          <w:rFonts w:asciiTheme="minorHAnsi" w:hAnsiTheme="minorHAnsi"/>
        </w:rPr>
      </w:pPr>
    </w:p>
    <w:p w:rsidR="005920B8" w:rsidRPr="007621E3" w:rsidRDefault="007621E3" w:rsidP="007621E3">
      <w:pPr>
        <w:jc w:val="left"/>
        <w:rPr>
          <w:rFonts w:asciiTheme="minorHAnsi" w:hAnsiTheme="minorHAnsi"/>
        </w:rPr>
      </w:pPr>
      <w:r w:rsidRPr="007621E3">
        <w:rPr>
          <w:rFonts w:asciiTheme="minorHAnsi" w:hAnsiTheme="minorHAnsi"/>
        </w:rPr>
        <w:t xml:space="preserve">Service - Successful candidates will demonstrate a willingness to serve where needed within SoC, across the USA campus, within the Mobile and Gulf Coast communities, and nationally.  Collegiality is essential, and leadership and facilitation skills are valued.   </w:t>
      </w:r>
    </w:p>
    <w:p w:rsidR="005920B8" w:rsidRPr="007621E3" w:rsidRDefault="005920B8" w:rsidP="007621E3">
      <w:pPr>
        <w:jc w:val="left"/>
        <w:rPr>
          <w:rFonts w:asciiTheme="minorHAnsi" w:hAnsiTheme="minorHAnsi"/>
        </w:rPr>
      </w:pPr>
    </w:p>
    <w:p w:rsidR="005920B8" w:rsidRPr="007621E3" w:rsidRDefault="007621E3" w:rsidP="007621E3">
      <w:pPr>
        <w:jc w:val="left"/>
        <w:rPr>
          <w:rFonts w:asciiTheme="minorHAnsi" w:hAnsiTheme="minorHAnsi"/>
        </w:rPr>
      </w:pPr>
      <w:r w:rsidRPr="007621E3">
        <w:rPr>
          <w:rFonts w:asciiTheme="minorHAnsi" w:hAnsiTheme="minorHAnsi"/>
        </w:rPr>
        <w:t>Candidates should send, via electronic submission: (</w:t>
      </w:r>
      <w:proofErr w:type="spellStart"/>
      <w:r w:rsidRPr="007621E3">
        <w:rPr>
          <w:rFonts w:asciiTheme="minorHAnsi" w:hAnsiTheme="minorHAnsi"/>
        </w:rPr>
        <w:t>i</w:t>
      </w:r>
      <w:proofErr w:type="spellEnd"/>
      <w:r w:rsidRPr="007621E3">
        <w:rPr>
          <w:rFonts w:asciiTheme="minorHAnsi" w:hAnsiTheme="minorHAnsi"/>
        </w:rPr>
        <w:t xml:space="preserve">) a letter of application (cover letter), (ii) a statement of teaching philosophy, (iii) a research statement, </w:t>
      </w:r>
      <w:proofErr w:type="gramStart"/>
      <w:r w:rsidRPr="007621E3">
        <w:rPr>
          <w:rFonts w:asciiTheme="minorHAnsi" w:hAnsiTheme="minorHAnsi"/>
        </w:rPr>
        <w:t>(iv) a</w:t>
      </w:r>
      <w:proofErr w:type="gramEnd"/>
      <w:r w:rsidRPr="007621E3">
        <w:rPr>
          <w:rFonts w:asciiTheme="minorHAnsi" w:hAnsiTheme="minorHAnsi"/>
        </w:rPr>
        <w:t xml:space="preserve"> curriculum vitae, and (v) contact information for three professional references, to the Chair of the Faculty Search Committee, Dr. Matt Campbell at mattcampbell@southalabama.edu.</w:t>
      </w:r>
    </w:p>
    <w:p w:rsidR="005920B8" w:rsidRPr="007621E3" w:rsidRDefault="005920B8" w:rsidP="007621E3">
      <w:pPr>
        <w:jc w:val="left"/>
        <w:rPr>
          <w:rFonts w:asciiTheme="minorHAnsi" w:hAnsiTheme="minorHAnsi"/>
        </w:rPr>
      </w:pPr>
    </w:p>
    <w:p w:rsidR="005920B8" w:rsidRPr="007621E3" w:rsidRDefault="007621E3" w:rsidP="007621E3">
      <w:pPr>
        <w:jc w:val="left"/>
        <w:rPr>
          <w:rFonts w:asciiTheme="minorHAnsi" w:hAnsiTheme="minorHAnsi"/>
        </w:rPr>
      </w:pPr>
      <w:r w:rsidRPr="007621E3">
        <w:rPr>
          <w:rFonts w:asciiTheme="minorHAnsi" w:hAnsiTheme="minorHAnsi"/>
        </w:rPr>
        <w:t xml:space="preserve">Before an on-campus interview can occur, the University must receive official transcripts sent from all institutions of higher learning in which the applicant has earned a degree, three signed, original letters of recommendation, and a completed University of South Alabama Biographical Data Form. </w:t>
      </w:r>
      <w:hyperlink r:id="rId5" w:history="1">
        <w:r w:rsidR="002602F3" w:rsidRPr="002602F3">
          <w:rPr>
            <w:rStyle w:val="Hyperlink"/>
            <w:rFonts w:asciiTheme="minorHAnsi" w:hAnsiTheme="minorHAnsi"/>
          </w:rPr>
          <w:t>http://www.southalabama.edu/departments/eforms/academicaffairs/Biographical%20Data%20Form.pdf</w:t>
        </w:r>
      </w:hyperlink>
      <w:r w:rsidR="002602F3" w:rsidRPr="002602F3">
        <w:rPr>
          <w:rFonts w:asciiTheme="minorHAnsi" w:hAnsiTheme="minorHAnsi"/>
        </w:rPr>
        <w:t xml:space="preserve"> </w:t>
      </w:r>
      <w:r w:rsidRPr="007621E3">
        <w:rPr>
          <w:rFonts w:asciiTheme="minorHAnsi" w:hAnsiTheme="minorHAnsi"/>
        </w:rPr>
        <w:t xml:space="preserve">. Visit the School of Computing on the web at </w:t>
      </w:r>
      <w:hyperlink r:id="rId6">
        <w:r w:rsidRPr="007621E3">
          <w:rPr>
            <w:rStyle w:val="Hyperlink"/>
            <w:rFonts w:asciiTheme="minorHAnsi" w:hAnsiTheme="minorHAnsi"/>
          </w:rPr>
          <w:t>http://www.soc.southalabama.edu/</w:t>
        </w:r>
      </w:hyperlink>
      <w:r w:rsidRPr="007621E3">
        <w:rPr>
          <w:rFonts w:asciiTheme="minorHAnsi" w:hAnsiTheme="minorHAnsi"/>
        </w:rPr>
        <w:t xml:space="preserve">. </w:t>
      </w:r>
    </w:p>
    <w:p w:rsidR="005920B8" w:rsidRPr="007621E3" w:rsidRDefault="005920B8" w:rsidP="007621E3">
      <w:pPr>
        <w:jc w:val="left"/>
        <w:rPr>
          <w:rFonts w:asciiTheme="minorHAnsi" w:hAnsiTheme="minorHAnsi"/>
        </w:rPr>
      </w:pPr>
    </w:p>
    <w:p w:rsidR="002602F3" w:rsidRDefault="002602F3" w:rsidP="007621E3">
      <w:pPr>
        <w:jc w:val="left"/>
        <w:rPr>
          <w:rFonts w:asciiTheme="minorHAnsi" w:hAnsiTheme="minorHAnsi"/>
        </w:rPr>
      </w:pPr>
    </w:p>
    <w:p w:rsidR="002602F3" w:rsidRDefault="002602F3" w:rsidP="007621E3">
      <w:pPr>
        <w:jc w:val="left"/>
        <w:rPr>
          <w:rFonts w:asciiTheme="minorHAnsi" w:hAnsiTheme="minorHAnsi"/>
        </w:rPr>
      </w:pPr>
    </w:p>
    <w:p w:rsidR="002602F3" w:rsidRDefault="002602F3" w:rsidP="007621E3">
      <w:pPr>
        <w:jc w:val="left"/>
        <w:rPr>
          <w:rFonts w:asciiTheme="minorHAnsi" w:hAnsiTheme="minorHAnsi"/>
        </w:rPr>
      </w:pPr>
    </w:p>
    <w:p w:rsidR="002602F3" w:rsidRDefault="002602F3" w:rsidP="007621E3">
      <w:pPr>
        <w:jc w:val="left"/>
        <w:rPr>
          <w:rFonts w:asciiTheme="minorHAnsi" w:hAnsiTheme="minorHAnsi"/>
        </w:rPr>
      </w:pPr>
    </w:p>
    <w:p w:rsidR="005920B8" w:rsidRPr="007621E3" w:rsidRDefault="007621E3" w:rsidP="002602F3">
      <w:pPr>
        <w:ind w:left="2880" w:firstLine="720"/>
        <w:jc w:val="left"/>
        <w:rPr>
          <w:rFonts w:asciiTheme="minorHAnsi" w:hAnsiTheme="minorHAnsi"/>
        </w:rPr>
      </w:pPr>
      <w:r w:rsidRPr="007621E3">
        <w:rPr>
          <w:rFonts w:asciiTheme="minorHAnsi" w:hAnsiTheme="minorHAnsi"/>
        </w:rPr>
        <w:lastRenderedPageBreak/>
        <w:t>Materials are forwarded to:</w:t>
      </w:r>
    </w:p>
    <w:p w:rsidR="005920B8" w:rsidRPr="007621E3" w:rsidRDefault="007621E3" w:rsidP="002602F3">
      <w:pPr>
        <w:jc w:val="center"/>
        <w:rPr>
          <w:rFonts w:asciiTheme="minorHAnsi" w:hAnsiTheme="minorHAnsi"/>
        </w:rPr>
      </w:pPr>
      <w:r w:rsidRPr="007621E3">
        <w:rPr>
          <w:rFonts w:asciiTheme="minorHAnsi" w:hAnsiTheme="minorHAnsi"/>
        </w:rPr>
        <w:t>Dr. Matt Campbell, Search Committee Chair</w:t>
      </w:r>
    </w:p>
    <w:p w:rsidR="005920B8" w:rsidRPr="007621E3" w:rsidRDefault="007621E3" w:rsidP="002602F3">
      <w:pPr>
        <w:jc w:val="center"/>
        <w:rPr>
          <w:rFonts w:asciiTheme="minorHAnsi" w:hAnsiTheme="minorHAnsi"/>
        </w:rPr>
      </w:pPr>
      <w:r w:rsidRPr="007621E3">
        <w:rPr>
          <w:rFonts w:asciiTheme="minorHAnsi" w:hAnsiTheme="minorHAnsi"/>
        </w:rPr>
        <w:t>Health Informatics Search Committee</w:t>
      </w:r>
    </w:p>
    <w:p w:rsidR="005920B8" w:rsidRPr="007621E3" w:rsidRDefault="007621E3" w:rsidP="002602F3">
      <w:pPr>
        <w:jc w:val="center"/>
        <w:rPr>
          <w:rFonts w:asciiTheme="minorHAnsi" w:hAnsiTheme="minorHAnsi"/>
        </w:rPr>
      </w:pPr>
      <w:r w:rsidRPr="007621E3">
        <w:rPr>
          <w:rFonts w:asciiTheme="minorHAnsi" w:hAnsiTheme="minorHAnsi"/>
        </w:rPr>
        <w:t>University of South Alabama</w:t>
      </w:r>
    </w:p>
    <w:p w:rsidR="005920B8" w:rsidRPr="007621E3" w:rsidRDefault="007621E3" w:rsidP="002602F3">
      <w:pPr>
        <w:jc w:val="center"/>
        <w:rPr>
          <w:rFonts w:asciiTheme="minorHAnsi" w:hAnsiTheme="minorHAnsi"/>
        </w:rPr>
      </w:pPr>
      <w:r w:rsidRPr="007621E3">
        <w:rPr>
          <w:rFonts w:asciiTheme="minorHAnsi" w:hAnsiTheme="minorHAnsi"/>
        </w:rPr>
        <w:t>School of Computing, Shelby Hall</w:t>
      </w:r>
    </w:p>
    <w:p w:rsidR="005920B8" w:rsidRPr="007621E3" w:rsidRDefault="007621E3" w:rsidP="002602F3">
      <w:pPr>
        <w:jc w:val="center"/>
        <w:rPr>
          <w:rFonts w:asciiTheme="minorHAnsi" w:hAnsiTheme="minorHAnsi"/>
        </w:rPr>
      </w:pPr>
      <w:r w:rsidRPr="007621E3">
        <w:rPr>
          <w:rFonts w:asciiTheme="minorHAnsi" w:hAnsiTheme="minorHAnsi"/>
        </w:rPr>
        <w:t>150 Jaguar Drive, Suite 2101</w:t>
      </w:r>
    </w:p>
    <w:p w:rsidR="005920B8" w:rsidRPr="007621E3" w:rsidRDefault="007621E3" w:rsidP="002602F3">
      <w:pPr>
        <w:jc w:val="center"/>
        <w:rPr>
          <w:rFonts w:asciiTheme="minorHAnsi" w:hAnsiTheme="minorHAnsi"/>
        </w:rPr>
      </w:pPr>
      <w:r w:rsidRPr="007621E3">
        <w:rPr>
          <w:rFonts w:asciiTheme="minorHAnsi" w:hAnsiTheme="minorHAnsi"/>
        </w:rPr>
        <w:t>Mobile, AL 36688</w:t>
      </w:r>
    </w:p>
    <w:p w:rsidR="005920B8" w:rsidRPr="007621E3" w:rsidRDefault="005920B8" w:rsidP="007621E3">
      <w:pPr>
        <w:jc w:val="left"/>
        <w:rPr>
          <w:rFonts w:asciiTheme="minorHAnsi" w:hAnsiTheme="minorHAnsi"/>
        </w:rPr>
      </w:pPr>
    </w:p>
    <w:p w:rsidR="005920B8" w:rsidRPr="007621E3" w:rsidRDefault="007621E3" w:rsidP="007621E3">
      <w:pPr>
        <w:jc w:val="left"/>
        <w:rPr>
          <w:rFonts w:asciiTheme="minorHAnsi" w:hAnsiTheme="minorHAnsi"/>
        </w:rPr>
      </w:pPr>
      <w:r w:rsidRPr="007621E3">
        <w:rPr>
          <w:rFonts w:asciiTheme="minorHAnsi" w:hAnsiTheme="minorHAnsi"/>
        </w:rPr>
        <w:t>Review of applications will commence upon receipt and will continue until the position is filled.</w:t>
      </w:r>
    </w:p>
    <w:p w:rsidR="005920B8" w:rsidRPr="007621E3" w:rsidRDefault="005920B8" w:rsidP="007621E3">
      <w:pPr>
        <w:jc w:val="left"/>
        <w:rPr>
          <w:rFonts w:asciiTheme="minorHAnsi" w:hAnsiTheme="minorHAnsi"/>
        </w:rPr>
      </w:pPr>
    </w:p>
    <w:p w:rsidR="005920B8" w:rsidRPr="007621E3" w:rsidRDefault="007621E3" w:rsidP="007621E3">
      <w:pPr>
        <w:jc w:val="left"/>
        <w:rPr>
          <w:rFonts w:asciiTheme="minorHAnsi" w:hAnsiTheme="minorHAnsi"/>
        </w:rPr>
      </w:pPr>
      <w:r w:rsidRPr="007621E3">
        <w:rPr>
          <w:rFonts w:asciiTheme="minorHAnsi" w:hAnsiTheme="minorHAnsi"/>
        </w:rPr>
        <w:t xml:space="preserve"> The University of South Alabama </w:t>
      </w:r>
      <w:r w:rsidR="00BB763F">
        <w:rPr>
          <w:rFonts w:asciiTheme="minorHAnsi" w:hAnsiTheme="minorHAnsi"/>
        </w:rPr>
        <w:t>is an EO/AA Employer-minorities/females/veterans/disabilities/sexual orientation/gender identity</w:t>
      </w:r>
    </w:p>
    <w:sectPr w:rsidR="005920B8" w:rsidRPr="00762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B8"/>
    <w:rsid w:val="0011450F"/>
    <w:rsid w:val="002602F3"/>
    <w:rsid w:val="005920B8"/>
    <w:rsid w:val="007621E3"/>
    <w:rsid w:val="008A7D66"/>
    <w:rsid w:val="00BB763F"/>
    <w:rsid w:val="00D7372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A38D61-93EA-4BC5-B175-F6E9809E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style>
  <w:style w:type="paragraph" w:customStyle="1" w:styleId="ParaAttribute1">
    <w:name w:val="ParaAttribute1"/>
    <w:pPr>
      <w:jc w:val="center"/>
    </w:pPr>
  </w:style>
  <w:style w:type="paragraph" w:customStyle="1" w:styleId="ParaAttribute2">
    <w:name w:val="ParaAttribute2"/>
    <w:pPr>
      <w:widowControl w:val="0"/>
    </w:pPr>
  </w:style>
  <w:style w:type="character" w:customStyle="1" w:styleId="CharAttribute0">
    <w:name w:val="CharAttribute0"/>
    <w:rPr>
      <w:rFonts w:ascii="Calibri" w:eastAsia="Calibri"/>
      <w:b/>
      <w:sz w:val="22"/>
    </w:rPr>
  </w:style>
  <w:style w:type="character" w:customStyle="1" w:styleId="CharAttribute1">
    <w:name w:val="CharAttribute1"/>
    <w:rPr>
      <w:rFonts w:ascii="Calibri" w:eastAsia="Calibri"/>
      <w:sz w:val="22"/>
    </w:rPr>
  </w:style>
  <w:style w:type="character" w:customStyle="1" w:styleId="CharAttribute2">
    <w:name w:val="CharAttribute2"/>
    <w:rPr>
      <w:rFonts w:ascii="Calibri" w:eastAsia="Calibri"/>
      <w:color w:val="0000FF"/>
      <w:sz w:val="22"/>
      <w:u w:val="single"/>
    </w:rPr>
  </w:style>
  <w:style w:type="character" w:customStyle="1" w:styleId="CharAttribute3">
    <w:name w:val="CharAttribute3"/>
    <w:rPr>
      <w:rFonts w:ascii="Calibri" w:eastAsia="Calibri"/>
    </w:rPr>
  </w:style>
  <w:style w:type="character" w:customStyle="1" w:styleId="CharAttribute4">
    <w:name w:val="CharAttribute4"/>
    <w:rPr>
      <w:rFonts w:ascii="Calibri" w:eastAsia="Calibri"/>
      <w:color w:val="0000FF"/>
      <w:sz w:val="22"/>
      <w:u w:val="single"/>
    </w:rPr>
  </w:style>
  <w:style w:type="character" w:customStyle="1" w:styleId="CharAttribute5">
    <w:name w:val="CharAttribute5"/>
    <w:rPr>
      <w:rFonts w:ascii="Calibri" w:eastAsia="Calibri"/>
      <w:sz w:val="22"/>
    </w:rPr>
  </w:style>
  <w:style w:type="character" w:customStyle="1" w:styleId="CharAttribute6">
    <w:name w:val="CharAttribute6"/>
    <w:rPr>
      <w:rFonts w:ascii="Calibri" w:eastAsia="Calibri"/>
      <w:sz w:val="24"/>
    </w:rPr>
  </w:style>
  <w:style w:type="character" w:styleId="Hyperlink">
    <w:name w:val="Hyperlink"/>
    <w:basedOn w:val="DefaultParagraphFont"/>
    <w:uiPriority w:val="99"/>
    <w:unhideWhenUsed/>
    <w:rsid w:val="007621E3"/>
    <w:rPr>
      <w:color w:val="0000FF" w:themeColor="hyperlink"/>
      <w:u w:val="single"/>
    </w:rPr>
  </w:style>
  <w:style w:type="paragraph" w:styleId="BalloonText">
    <w:name w:val="Balloon Text"/>
    <w:basedOn w:val="Normal"/>
    <w:link w:val="BalloonTextChar"/>
    <w:uiPriority w:val="99"/>
    <w:semiHidden/>
    <w:unhideWhenUsed/>
    <w:rsid w:val="00114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50F"/>
    <w:rPr>
      <w:rFonts w:ascii="Segoe UI" w:hAnsi="Segoe UI" w:cs="Segoe UI"/>
      <w:kern w:val="2"/>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c.southalabama.edu/" TargetMode="External"/><Relationship Id="rId5" Type="http://schemas.openxmlformats.org/officeDocument/2006/relationships/hyperlink" Target="http://www.southalabama.edu/departments/eforms/academicaffairs/Biographical%20Data%20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E70D387-A3AE-4A7A-89C5-696EC5C3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668</Words>
  <Characters>3813</Characters>
  <Application>Microsoft Office Word</Application>
  <DocSecurity>0</DocSecurity>
  <Lines>31</Lines>
  <Paragraphs>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Landry</dc:creator>
  <cp:lastModifiedBy>patty</cp:lastModifiedBy>
  <cp:revision>4</cp:revision>
  <cp:lastPrinted>2016-08-19T21:32:00Z</cp:lastPrinted>
  <dcterms:created xsi:type="dcterms:W3CDTF">2016-08-19T21:38:00Z</dcterms:created>
  <dcterms:modified xsi:type="dcterms:W3CDTF">2016-10-10T18:36:00Z</dcterms:modified>
</cp:coreProperties>
</file>