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4B79F" w14:textId="77777777" w:rsidR="00E104E4" w:rsidRDefault="003E7BD1">
      <w:pPr>
        <w:jc w:val="center"/>
        <w:rPr>
          <w:rFonts w:ascii="Tahoma" w:hAnsi="Tahoma" w:cs="Tahoma"/>
          <w:b/>
          <w:bCs/>
          <w:color w:val="333333"/>
        </w:rPr>
      </w:pPr>
      <w:r>
        <w:rPr>
          <w:rFonts w:ascii="Tahoma" w:hAnsi="Tahoma" w:cs="Tahoma"/>
          <w:b/>
          <w:bCs/>
          <w:color w:val="333333"/>
        </w:rPr>
        <w:t>James Madison University</w:t>
      </w:r>
    </w:p>
    <w:p w14:paraId="7BA541C6" w14:textId="77777777" w:rsidR="00E104E4" w:rsidRDefault="003E7BD1">
      <w:pPr>
        <w:jc w:val="center"/>
        <w:rPr>
          <w:rFonts w:ascii="Tahoma" w:hAnsi="Tahoma" w:cs="Tahoma"/>
          <w:b/>
          <w:bCs/>
          <w:color w:val="333333"/>
        </w:rPr>
      </w:pPr>
      <w:r>
        <w:rPr>
          <w:rFonts w:ascii="Tahoma" w:hAnsi="Tahoma" w:cs="Tahoma"/>
          <w:b/>
          <w:bCs/>
          <w:color w:val="333333"/>
        </w:rPr>
        <w:t>Dean of the College of Business</w:t>
      </w:r>
    </w:p>
    <w:p w14:paraId="0DD9422B" w14:textId="77777777" w:rsidR="00E104E4" w:rsidRDefault="00E104E4">
      <w:pPr>
        <w:jc w:val="center"/>
        <w:rPr>
          <w:rFonts w:ascii="Tahoma" w:hAnsi="Tahoma" w:cs="Tahoma"/>
          <w:color w:val="000000"/>
        </w:rPr>
      </w:pPr>
    </w:p>
    <w:p w14:paraId="62CC1B33" w14:textId="77777777" w:rsidR="00E104E4" w:rsidRDefault="003E7BD1">
      <w:pPr>
        <w:rPr>
          <w:rFonts w:ascii="Times New Roman" w:hAnsi="Times New Roman" w:cs="Times New Roman"/>
        </w:rPr>
      </w:pPr>
      <w:bookmarkStart w:id="0" w:name="_GoBack"/>
      <w:r>
        <w:rPr>
          <w:rFonts w:ascii="Tahoma" w:hAnsi="Tahoma" w:cs="Tahoma"/>
          <w:color w:val="000000"/>
        </w:rPr>
        <w:t>James Madison University (JMU) invites applications and nominations for Dean of the College of Business. Reporting to the Provost, and serving on the senior academic leadership team, the Dean provides academic, intellectual, administrative, strategic and budgetary leadership for the College. In collaboration with academic unit heads, the Dean promotes a highly stimulating and creative learning environment for an accomplished faculty and student body (</w:t>
      </w:r>
      <w:hyperlink r:id="rId4" w:history="1">
        <w:r>
          <w:rPr>
            <w:rStyle w:val="Hyperlink"/>
            <w:rFonts w:ascii="Arial" w:hAnsi="Arial" w:cs="Arial"/>
            <w:color w:val="800080"/>
          </w:rPr>
          <w:t>http://www.jmu.edu/cob/about/recognitions.shtml</w:t>
        </w:r>
      </w:hyperlink>
      <w:r>
        <w:rPr>
          <w:rFonts w:ascii="Tahoma" w:hAnsi="Tahoma" w:cs="Tahoma"/>
          <w:color w:val="000000"/>
        </w:rPr>
        <w:t>), while supporting academic unit self-governance. The Dean champions recruitment, development, inclusion, mentorship, and retention of diverse and highly qualified faculty, students and staff. The Dean represents the College to internal and external constituents and advocates for faculty and student interests through external fundraising. The Dean works closely with the College of Business Board of Advisors to advance the strategic vision of the College and its affiliate schools. As a transformative leader, the Dean works with colleagues throughout campus to facilitate innovation, creativity, collaboration, entrepreneurship</w:t>
      </w:r>
      <w:r>
        <w:rPr>
          <w:rFonts w:ascii="Tahoma" w:hAnsi="Tahoma" w:cs="Tahoma"/>
          <w:b/>
          <w:bCs/>
          <w:color w:val="000000"/>
        </w:rPr>
        <w:t xml:space="preserve">, </w:t>
      </w:r>
      <w:r>
        <w:rPr>
          <w:rFonts w:ascii="Tahoma" w:hAnsi="Tahoma" w:cs="Tahoma"/>
          <w:color w:val="000000"/>
        </w:rPr>
        <w:t>and engagement in teaching and learning, scholarship, and service.  The Dean will continue oversight and management of a major College of Business-related Facilities project, targeted for a Fall 2020 opening. Working collaboratively with University Advancement, the Dean will be an active partner in ongoing fundraising for this project.</w:t>
      </w:r>
    </w:p>
    <w:p w14:paraId="4B3C5A7A" w14:textId="77777777" w:rsidR="00E104E4" w:rsidRDefault="003E7BD1">
      <w:pPr>
        <w:rPr>
          <w:rFonts w:ascii="Tahoma" w:hAnsi="Tahoma" w:cs="Tahoma"/>
          <w:color w:val="000000"/>
        </w:rPr>
      </w:pPr>
      <w:r>
        <w:rPr>
          <w:rFonts w:ascii="Tahoma" w:hAnsi="Tahoma" w:cs="Tahoma"/>
          <w:color w:val="000000"/>
        </w:rPr>
        <w:t> </w:t>
      </w:r>
    </w:p>
    <w:p w14:paraId="6567EA30" w14:textId="6FE78D70" w:rsidR="00E104E4" w:rsidRDefault="003E7BD1">
      <w:pPr>
        <w:rPr>
          <w:rFonts w:ascii="Tahoma" w:hAnsi="Tahoma" w:cs="Tahoma"/>
          <w:color w:val="000000"/>
        </w:rPr>
      </w:pPr>
      <w:r>
        <w:rPr>
          <w:rFonts w:ascii="Tahoma" w:hAnsi="Tahoma" w:cs="Tahoma"/>
          <w:color w:val="000000"/>
        </w:rPr>
        <w:t xml:space="preserve">The College offers AACSB-accredited degree programs at the undergraduate and graduate levels and four minor programs. College academic units include Accounting; Computer Information Systems and Business Analytics; Economics; Finance and Business Law; International Business; Management; and Marketing. The College also includes the Hart School of Hospitality, Sport and Recreation Management, and the School of Strategic Leadership.  The College has 163 full-time faculty, 37 staff, 4,967 undergraduate majors and 283 graduate students. Additional information may be found at </w:t>
      </w:r>
      <w:hyperlink r:id="rId5" w:history="1">
        <w:r>
          <w:rPr>
            <w:rStyle w:val="Hyperlink"/>
            <w:rFonts w:ascii="Tahoma" w:hAnsi="Tahoma" w:cs="Tahoma"/>
          </w:rPr>
          <w:t>https://www.jmu.edu/cob/index.shtml</w:t>
        </w:r>
      </w:hyperlink>
      <w:r>
        <w:rPr>
          <w:rFonts w:ascii="Tahoma" w:hAnsi="Tahoma" w:cs="Tahoma"/>
          <w:color w:val="000000"/>
        </w:rPr>
        <w:t>.</w:t>
      </w:r>
    </w:p>
    <w:p w14:paraId="5E90148B" w14:textId="77777777" w:rsidR="00E104E4" w:rsidRDefault="003E7BD1">
      <w:pPr>
        <w:rPr>
          <w:rFonts w:ascii="Tahoma" w:hAnsi="Tahoma" w:cs="Tahoma"/>
          <w:color w:val="000000"/>
        </w:rPr>
      </w:pPr>
      <w:r>
        <w:rPr>
          <w:rFonts w:ascii="Tahoma" w:hAnsi="Tahoma" w:cs="Tahoma"/>
          <w:color w:val="000000"/>
        </w:rPr>
        <w:t> </w:t>
      </w:r>
    </w:p>
    <w:p w14:paraId="587101EB" w14:textId="77777777" w:rsidR="00E104E4" w:rsidRDefault="003E7BD1">
      <w:pPr>
        <w:spacing w:line="264" w:lineRule="atLeast"/>
        <w:rPr>
          <w:rFonts w:ascii="Tahoma" w:hAnsi="Tahoma" w:cs="Tahoma"/>
          <w:color w:val="000000"/>
        </w:rPr>
      </w:pPr>
      <w:r>
        <w:rPr>
          <w:rFonts w:ascii="Tahoma" w:hAnsi="Tahoma" w:cs="Tahoma"/>
          <w:color w:val="000000"/>
        </w:rPr>
        <w:t>JMU seeks a dynamic, strategic, and collaborative individual to lead the College with integrity and humility. The successful candidate will possess an earned doctorate in a discipline relevant to the College; a strong record of teaching, research, and university/professional service commensurate with an appointment as a tenured, full professor in one of the College’s departments or affiliated schools.</w:t>
      </w:r>
      <w:r>
        <w:rPr>
          <w:rFonts w:ascii="Tahoma" w:hAnsi="Tahoma" w:cs="Tahoma"/>
          <w:color w:val="FF0000"/>
        </w:rPr>
        <w:t> </w:t>
      </w:r>
    </w:p>
    <w:p w14:paraId="02638405" w14:textId="77777777" w:rsidR="00E104E4" w:rsidRDefault="00E104E4">
      <w:pPr>
        <w:pStyle w:val="Default"/>
        <w:rPr>
          <w:sz w:val="22"/>
          <w:szCs w:val="22"/>
        </w:rPr>
      </w:pPr>
    </w:p>
    <w:p w14:paraId="3ECC59A8" w14:textId="77777777" w:rsidR="00E104E4" w:rsidRDefault="003E7BD1">
      <w:pPr>
        <w:pStyle w:val="Default"/>
        <w:rPr>
          <w:sz w:val="22"/>
          <w:szCs w:val="22"/>
        </w:rPr>
      </w:pPr>
      <w:r>
        <w:rPr>
          <w:sz w:val="22"/>
          <w:szCs w:val="22"/>
        </w:rPr>
        <w:t xml:space="preserve">Confidential inquiries, nominations, and applications are invited. Review of applications will continue until the position is filled. Candidates should provide a resume or CV, letter of application that addresses the responsibilities and requirements described in the leadership profile available at </w:t>
      </w:r>
      <w:hyperlink r:id="rId6" w:history="1">
        <w:r>
          <w:rPr>
            <w:rStyle w:val="Hyperlink"/>
            <w:sz w:val="22"/>
            <w:szCs w:val="22"/>
          </w:rPr>
          <w:t>www.wittkieffer.com</w:t>
        </w:r>
      </w:hyperlink>
      <w:r>
        <w:rPr>
          <w:sz w:val="22"/>
          <w:szCs w:val="22"/>
        </w:rPr>
        <w:t xml:space="preserve">, and the names and contact information of five references. References will not be contacted without prior knowledge and approval of candidates. These materials should be sent electronically via email to James Madison University’s consultants Ann Yates and Concetta M. Stewart, Ph.D. at </w:t>
      </w:r>
      <w:hyperlink r:id="rId7" w:history="1">
        <w:r>
          <w:rPr>
            <w:rStyle w:val="Hyperlink"/>
            <w:sz w:val="22"/>
            <w:szCs w:val="22"/>
          </w:rPr>
          <w:t>JMUDeanCOB@wittkieffer.com</w:t>
        </w:r>
      </w:hyperlink>
      <w:r>
        <w:rPr>
          <w:sz w:val="22"/>
          <w:szCs w:val="22"/>
        </w:rPr>
        <w:t xml:space="preserve">. </w:t>
      </w:r>
    </w:p>
    <w:p w14:paraId="40985175" w14:textId="77777777" w:rsidR="00E104E4" w:rsidRDefault="003E7BD1">
      <w:pPr>
        <w:rPr>
          <w:rFonts w:ascii="Tahoma" w:hAnsi="Tahoma" w:cs="Tahoma"/>
          <w:color w:val="000000"/>
        </w:rPr>
      </w:pPr>
      <w:r>
        <w:rPr>
          <w:rFonts w:ascii="Tahoma" w:hAnsi="Tahoma" w:cs="Tahoma"/>
          <w:color w:val="000000"/>
        </w:rPr>
        <w:t> </w:t>
      </w:r>
    </w:p>
    <w:p w14:paraId="2E79D4AA" w14:textId="77777777" w:rsidR="00E104E4" w:rsidRDefault="003E7BD1">
      <w:pPr>
        <w:pStyle w:val="NormalWeb"/>
        <w:spacing w:before="0" w:beforeAutospacing="0" w:after="0" w:afterAutospacing="0"/>
        <w:rPr>
          <w:rFonts w:ascii="Tahoma" w:hAnsi="Tahoma" w:cs="Tahoma"/>
          <w:sz w:val="22"/>
          <w:szCs w:val="22"/>
        </w:rPr>
      </w:pPr>
      <w:r>
        <w:rPr>
          <w:rFonts w:ascii="Tahoma" w:hAnsi="Tahoma" w:cs="Tahoma"/>
          <w:color w:val="000000"/>
          <w:sz w:val="22"/>
          <w:szCs w:val="22"/>
        </w:rPr>
        <w:t xml:space="preserve"> </w:t>
      </w:r>
    </w:p>
    <w:p w14:paraId="12E04B76" w14:textId="77777777" w:rsidR="00E104E4" w:rsidRDefault="003E7BD1">
      <w:pPr>
        <w:jc w:val="center"/>
        <w:rPr>
          <w:rFonts w:ascii="Tahoma" w:hAnsi="Tahoma" w:cs="Tahoma"/>
          <w:color w:val="000000"/>
        </w:rPr>
      </w:pPr>
      <w:r>
        <w:rPr>
          <w:rFonts w:ascii="Tahoma" w:hAnsi="Tahoma" w:cs="Tahoma"/>
          <w:i/>
          <w:iCs/>
          <w:color w:val="000000"/>
        </w:rPr>
        <w:t>James Madison University is an equal opportunity employer committed to creating and supporting a diverse and inclusive work and educational community that is free of all forms of discrimination. This institution does not tolerate discrimination or harassment on the basis of age, color, disability, gender identity, genetic information, national origin, parental status, political affiliation, race, religion, sex, sexual orientation or veteran status. Anyone having questions concerning discrimination should contact the Office for Equal Opportunity: (540) 568-6991.</w:t>
      </w:r>
    </w:p>
    <w:bookmarkEnd w:id="0"/>
    <w:p w14:paraId="41BBAF34" w14:textId="77777777" w:rsidR="00E104E4" w:rsidRDefault="00E104E4"/>
    <w:sectPr w:rsidR="00E104E4">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E4"/>
    <w:rsid w:val="003E7BD1"/>
    <w:rsid w:val="005C5D1B"/>
    <w:rsid w:val="00E1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B8BE"/>
  <w15:docId w15:val="{75C239C1-F883-4043-AD71-C05A60A0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sz w:val="24"/>
      <w:szCs w:val="24"/>
    </w:rPr>
  </w:style>
  <w:style w:type="paragraph" w:customStyle="1" w:styleId="Default">
    <w:name w:val="Default"/>
    <w:pPr>
      <w:autoSpaceDE w:val="0"/>
      <w:autoSpaceDN w:val="0"/>
      <w:adjustRightInd w:val="0"/>
    </w:pPr>
    <w:rPr>
      <w:rFonts w:ascii="Tahoma" w:eastAsia="Calibri" w:hAnsi="Tahoma" w:cs="Tahoma"/>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cs="Calibri"/>
      <w:b/>
      <w:bCs/>
      <w:sz w:val="20"/>
      <w:szCs w:val="20"/>
    </w:rPr>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863210">
      <w:bodyDiv w:val="1"/>
      <w:marLeft w:val="0"/>
      <w:marRight w:val="0"/>
      <w:marTop w:val="0"/>
      <w:marBottom w:val="0"/>
      <w:divBdr>
        <w:top w:val="none" w:sz="0" w:space="0" w:color="auto"/>
        <w:left w:val="none" w:sz="0" w:space="0" w:color="auto"/>
        <w:bottom w:val="none" w:sz="0" w:space="0" w:color="auto"/>
        <w:right w:val="none" w:sz="0" w:space="0" w:color="auto"/>
      </w:divBdr>
    </w:div>
    <w:div w:id="138641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MUDeanCOB@wittkieff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ttkieffer.com/position/dean-college-of-business/james-madison-university/14131" TargetMode="External"/><Relationship Id="rId5" Type="http://schemas.openxmlformats.org/officeDocument/2006/relationships/hyperlink" Target="https://www.jmu.edu/cob/index.shtml" TargetMode="External"/><Relationship Id="rId4" Type="http://schemas.openxmlformats.org/officeDocument/2006/relationships/hyperlink" Target="http://www.jmu.edu/cob/about/recognitions.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Lovell, Sharon E - lovellse</dc:creator>
  <cp:lastModifiedBy>Lending, Diane Catherine - lendindc</cp:lastModifiedBy>
  <cp:revision>2</cp:revision>
  <cp:lastPrinted>2018-08-21T17:49:00Z</cp:lastPrinted>
  <dcterms:created xsi:type="dcterms:W3CDTF">2018-09-05T16:22:00Z</dcterms:created>
  <dcterms:modified xsi:type="dcterms:W3CDTF">2018-09-05T16:22:00Z</dcterms:modified>
</cp:coreProperties>
</file>