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83881" w14:textId="77777777" w:rsidR="003A01F0" w:rsidRPr="003A01F0" w:rsidRDefault="003A01F0" w:rsidP="003A01F0">
      <w:pPr>
        <w:jc w:val="center"/>
        <w:rPr>
          <w:rFonts w:asciiTheme="minorHAnsi" w:hAnsiTheme="minorHAnsi" w:cstheme="minorHAnsi"/>
          <w:sz w:val="28"/>
          <w:szCs w:val="28"/>
          <w:lang w:val="fr-CA"/>
        </w:rPr>
      </w:pPr>
      <w:r w:rsidRPr="003A01F0">
        <w:rPr>
          <w:rFonts w:asciiTheme="minorHAnsi" w:hAnsiTheme="minorHAnsi" w:cstheme="minorHAnsi"/>
          <w:b/>
          <w:bCs/>
          <w:sz w:val="28"/>
          <w:szCs w:val="28"/>
          <w:lang w:val="fr-CA"/>
        </w:rPr>
        <w:t>POSTE DE PROFESSEUR(E) EN GESTION DU COMMERCE DE DÉTAIL</w:t>
      </w:r>
    </w:p>
    <w:p w14:paraId="690CAB31" w14:textId="77777777" w:rsidR="003A01F0" w:rsidRPr="003A01F0" w:rsidRDefault="003A01F0" w:rsidP="003A01F0">
      <w:pPr>
        <w:jc w:val="both"/>
        <w:rPr>
          <w:rFonts w:asciiTheme="minorHAnsi" w:hAnsiTheme="minorHAnsi" w:cstheme="minorHAnsi"/>
          <w:lang w:val="fr-CA"/>
        </w:rPr>
      </w:pPr>
    </w:p>
    <w:p w14:paraId="26105A3C" w14:textId="026D7719" w:rsidR="003A01F0" w:rsidRPr="003A01F0" w:rsidRDefault="003A01F0" w:rsidP="003A01F0">
      <w:pPr>
        <w:jc w:val="both"/>
        <w:rPr>
          <w:rFonts w:asciiTheme="minorHAnsi" w:hAnsiTheme="minorHAnsi" w:cstheme="minorHAnsi"/>
          <w:sz w:val="22"/>
          <w:szCs w:val="22"/>
          <w:lang w:val="fr-CA"/>
        </w:rPr>
      </w:pPr>
      <w:r w:rsidRPr="003A01F0">
        <w:rPr>
          <w:rFonts w:asciiTheme="minorHAnsi" w:hAnsiTheme="minorHAnsi" w:cstheme="minorHAnsi"/>
          <w:sz w:val="22"/>
          <w:szCs w:val="22"/>
          <w:lang w:val="fr-CA"/>
        </w:rPr>
        <w:t xml:space="preserve">L’École Bensadoun en commerce au détail (EBCD) de l’Université McGill invite les candidates et candidats ayant démontré la qualité de leurs résultats de recherche et l’excellence de leur enseignement à poser leur candidature à un poste de professeur(e) adjoint(e) menant à la permanence </w:t>
      </w:r>
      <w:r w:rsidRPr="003A01F0">
        <w:rPr>
          <w:rFonts w:asciiTheme="minorHAnsi" w:hAnsiTheme="minorHAnsi" w:cstheme="minorHAnsi"/>
          <w:color w:val="000000" w:themeColor="text1"/>
          <w:sz w:val="22"/>
          <w:szCs w:val="22"/>
          <w:lang w:val="fr-CA"/>
        </w:rPr>
        <w:t xml:space="preserve">dont l’entrée en fonction est prévue pour le </w:t>
      </w:r>
      <w:r w:rsidRPr="003A01F0">
        <w:rPr>
          <w:rFonts w:asciiTheme="minorHAnsi" w:hAnsiTheme="minorHAnsi" w:cstheme="minorHAnsi"/>
          <w:color w:val="000000" w:themeColor="text1"/>
          <w:sz w:val="22"/>
          <w:szCs w:val="22"/>
          <w:bdr w:val="none" w:sz="0" w:space="0" w:color="auto" w:frame="1"/>
          <w:lang w:val="fr-CA"/>
        </w:rPr>
        <w:t>1</w:t>
      </w:r>
      <w:r w:rsidRPr="003A01F0">
        <w:rPr>
          <w:rFonts w:asciiTheme="minorHAnsi" w:hAnsiTheme="minorHAnsi" w:cstheme="minorHAnsi"/>
          <w:color w:val="000000" w:themeColor="text1"/>
          <w:sz w:val="22"/>
          <w:szCs w:val="22"/>
          <w:bdr w:val="none" w:sz="0" w:space="0" w:color="auto" w:frame="1"/>
          <w:vertAlign w:val="superscript"/>
          <w:lang w:val="fr-CA"/>
        </w:rPr>
        <w:t>er</w:t>
      </w:r>
      <w:r w:rsidRPr="003A01F0">
        <w:rPr>
          <w:rFonts w:asciiTheme="minorHAnsi" w:hAnsiTheme="minorHAnsi" w:cstheme="minorHAnsi"/>
          <w:color w:val="000000" w:themeColor="text1"/>
          <w:sz w:val="22"/>
          <w:szCs w:val="22"/>
          <w:bdr w:val="none" w:sz="0" w:space="0" w:color="auto" w:frame="1"/>
          <w:lang w:val="fr-CA"/>
        </w:rPr>
        <w:t xml:space="preserve"> août 2022.</w:t>
      </w:r>
      <w:r w:rsidRPr="003A01F0">
        <w:rPr>
          <w:rFonts w:asciiTheme="minorHAnsi" w:hAnsiTheme="minorHAnsi" w:cstheme="minorHAnsi"/>
          <w:sz w:val="22"/>
          <w:szCs w:val="22"/>
          <w:lang w:val="fr-CA"/>
        </w:rPr>
        <w:t xml:space="preserve"> Ce poste est multidisciplinaire</w:t>
      </w:r>
      <w:r w:rsidR="00565A8B">
        <w:rPr>
          <w:rFonts w:asciiTheme="minorHAnsi" w:hAnsiTheme="minorHAnsi" w:cstheme="minorHAnsi"/>
          <w:sz w:val="22"/>
          <w:szCs w:val="22"/>
          <w:lang w:val="fr-CA"/>
        </w:rPr>
        <w:t>.</w:t>
      </w:r>
      <w:r w:rsidRPr="003A01F0">
        <w:rPr>
          <w:rFonts w:asciiTheme="minorHAnsi" w:hAnsiTheme="minorHAnsi" w:cstheme="minorHAnsi"/>
          <w:sz w:val="22"/>
          <w:szCs w:val="22"/>
          <w:lang w:val="fr-CA"/>
        </w:rPr>
        <w:t xml:space="preserve"> </w:t>
      </w:r>
      <w:r w:rsidR="000F4202">
        <w:rPr>
          <w:rFonts w:asciiTheme="minorHAnsi" w:hAnsiTheme="minorHAnsi" w:cstheme="minorHAnsi"/>
          <w:sz w:val="22"/>
          <w:szCs w:val="22"/>
          <w:lang w:val="fr-CA"/>
        </w:rPr>
        <w:t>Préférence</w:t>
      </w:r>
      <w:r w:rsidR="001B67B6">
        <w:rPr>
          <w:rFonts w:asciiTheme="minorHAnsi" w:hAnsiTheme="minorHAnsi" w:cstheme="minorHAnsi"/>
          <w:sz w:val="22"/>
          <w:szCs w:val="22"/>
          <w:lang w:val="fr-CA"/>
        </w:rPr>
        <w:t xml:space="preserve"> sera </w:t>
      </w:r>
      <w:r w:rsidR="000F4202">
        <w:rPr>
          <w:rFonts w:asciiTheme="minorHAnsi" w:hAnsiTheme="minorHAnsi" w:cstheme="minorHAnsi"/>
          <w:sz w:val="22"/>
          <w:szCs w:val="22"/>
          <w:lang w:val="fr-CA"/>
        </w:rPr>
        <w:t>attribuée pour</w:t>
      </w:r>
      <w:r w:rsidRPr="003A01F0">
        <w:rPr>
          <w:rFonts w:asciiTheme="minorHAnsi" w:hAnsiTheme="minorHAnsi" w:cstheme="minorHAnsi"/>
          <w:sz w:val="22"/>
          <w:szCs w:val="22"/>
          <w:lang w:val="fr-CA"/>
        </w:rPr>
        <w:t xml:space="preserve"> des candidatures issues des disciplines </w:t>
      </w:r>
      <w:r w:rsidR="00F81FF7" w:rsidRPr="003A01F0">
        <w:rPr>
          <w:rFonts w:asciiTheme="minorHAnsi" w:hAnsiTheme="minorHAnsi" w:cstheme="minorHAnsi"/>
          <w:sz w:val="22"/>
          <w:szCs w:val="22"/>
          <w:lang w:val="fr-CA"/>
        </w:rPr>
        <w:t>de marketing</w:t>
      </w:r>
      <w:r w:rsidRPr="003A01F0">
        <w:rPr>
          <w:rFonts w:asciiTheme="minorHAnsi" w:hAnsiTheme="minorHAnsi" w:cstheme="minorHAnsi"/>
          <w:sz w:val="22"/>
          <w:szCs w:val="22"/>
          <w:lang w:val="fr-CA"/>
        </w:rPr>
        <w:t xml:space="preserve">, comportement organisationnel, stratégie et organisations, ainsi que des domaines </w:t>
      </w:r>
      <w:r w:rsidRPr="009F4AF0">
        <w:rPr>
          <w:rFonts w:asciiTheme="minorHAnsi" w:hAnsiTheme="minorHAnsi" w:cstheme="minorHAnsi"/>
          <w:sz w:val="22"/>
          <w:szCs w:val="22"/>
          <w:lang w:val="fr-CA"/>
        </w:rPr>
        <w:t>connexes</w:t>
      </w:r>
      <w:r w:rsidR="00283E06" w:rsidRPr="009F4AF0">
        <w:rPr>
          <w:rFonts w:asciiTheme="minorHAnsi" w:hAnsiTheme="minorHAnsi" w:cstheme="minorHAnsi"/>
          <w:sz w:val="22"/>
          <w:szCs w:val="22"/>
          <w:lang w:val="fr-CA"/>
        </w:rPr>
        <w:t xml:space="preserve"> qui appliquent des méthodes de recherches qualitatives.</w:t>
      </w:r>
      <w:r w:rsidR="0018364A" w:rsidRPr="009F4AF0">
        <w:rPr>
          <w:rFonts w:asciiTheme="minorHAnsi" w:hAnsiTheme="minorHAnsi" w:cstheme="minorHAnsi"/>
          <w:sz w:val="22"/>
          <w:szCs w:val="22"/>
          <w:lang w:val="fr-CA"/>
        </w:rPr>
        <w:t xml:space="preserve"> </w:t>
      </w:r>
      <w:r w:rsidR="00283E06" w:rsidRPr="009F4AF0">
        <w:rPr>
          <w:rFonts w:asciiTheme="minorHAnsi" w:hAnsiTheme="minorHAnsi" w:cstheme="minorHAnsi"/>
          <w:sz w:val="22"/>
          <w:szCs w:val="22"/>
          <w:lang w:val="fr-CA"/>
        </w:rPr>
        <w:t>Cependant</w:t>
      </w:r>
      <w:r w:rsidR="00D1768F" w:rsidRPr="009F4AF0">
        <w:rPr>
          <w:rFonts w:asciiTheme="minorHAnsi" w:hAnsiTheme="minorHAnsi" w:cstheme="minorHAnsi"/>
          <w:sz w:val="22"/>
          <w:szCs w:val="22"/>
          <w:lang w:val="fr-CA"/>
        </w:rPr>
        <w:t xml:space="preserve"> </w:t>
      </w:r>
      <w:r w:rsidR="00F070E9" w:rsidRPr="009F4AF0">
        <w:rPr>
          <w:rFonts w:asciiTheme="minorHAnsi" w:hAnsiTheme="minorHAnsi" w:cstheme="minorHAnsi"/>
          <w:sz w:val="22"/>
          <w:szCs w:val="22"/>
          <w:lang w:val="fr-CA"/>
        </w:rPr>
        <w:t xml:space="preserve">nous </w:t>
      </w:r>
      <w:r w:rsidR="00B61F46" w:rsidRPr="009F4AF0">
        <w:rPr>
          <w:rFonts w:asciiTheme="minorHAnsi" w:hAnsiTheme="minorHAnsi" w:cstheme="minorHAnsi"/>
          <w:sz w:val="22"/>
          <w:szCs w:val="22"/>
          <w:lang w:val="fr-CA"/>
        </w:rPr>
        <w:t>encourage</w:t>
      </w:r>
      <w:r w:rsidR="00F070E9" w:rsidRPr="009F4AF0">
        <w:rPr>
          <w:rFonts w:asciiTheme="minorHAnsi" w:hAnsiTheme="minorHAnsi" w:cstheme="minorHAnsi"/>
          <w:sz w:val="22"/>
          <w:szCs w:val="22"/>
          <w:lang w:val="fr-CA"/>
        </w:rPr>
        <w:t>ons</w:t>
      </w:r>
      <w:r w:rsidR="00B61F46" w:rsidRPr="009F4AF0">
        <w:rPr>
          <w:rFonts w:asciiTheme="minorHAnsi" w:hAnsiTheme="minorHAnsi" w:cstheme="minorHAnsi"/>
          <w:sz w:val="22"/>
          <w:szCs w:val="22"/>
          <w:lang w:val="fr-CA"/>
        </w:rPr>
        <w:t xml:space="preserve"> les candidatures</w:t>
      </w:r>
      <w:r w:rsidR="00D200B6" w:rsidRPr="009F4AF0">
        <w:rPr>
          <w:rFonts w:asciiTheme="minorHAnsi" w:hAnsiTheme="minorHAnsi" w:cstheme="minorHAnsi"/>
          <w:sz w:val="22"/>
          <w:szCs w:val="22"/>
          <w:lang w:val="fr-CA"/>
        </w:rPr>
        <w:t xml:space="preserve"> issues de </w:t>
      </w:r>
      <w:r w:rsidR="00612EB9" w:rsidRPr="009F4AF0">
        <w:rPr>
          <w:rFonts w:asciiTheme="minorHAnsi" w:hAnsiTheme="minorHAnsi" w:cstheme="minorHAnsi"/>
          <w:sz w:val="22"/>
          <w:szCs w:val="22"/>
          <w:lang w:val="fr-CA"/>
        </w:rPr>
        <w:t>tou</w:t>
      </w:r>
      <w:r w:rsidR="00F070E9" w:rsidRPr="009F4AF0">
        <w:rPr>
          <w:rFonts w:asciiTheme="minorHAnsi" w:hAnsiTheme="minorHAnsi" w:cstheme="minorHAnsi"/>
          <w:sz w:val="22"/>
          <w:szCs w:val="22"/>
          <w:lang w:val="fr-CA"/>
        </w:rPr>
        <w:t>tes</w:t>
      </w:r>
      <w:r w:rsidR="00D200B6" w:rsidRPr="009F4AF0">
        <w:rPr>
          <w:rFonts w:asciiTheme="minorHAnsi" w:hAnsiTheme="minorHAnsi" w:cstheme="minorHAnsi"/>
          <w:sz w:val="22"/>
          <w:szCs w:val="22"/>
          <w:lang w:val="fr-CA"/>
        </w:rPr>
        <w:t xml:space="preserve"> les disciplines de gestion</w:t>
      </w:r>
      <w:r w:rsidR="00612EB9" w:rsidRPr="009F4AF0">
        <w:rPr>
          <w:rFonts w:asciiTheme="minorHAnsi" w:hAnsiTheme="minorHAnsi" w:cstheme="minorHAnsi"/>
          <w:sz w:val="22"/>
          <w:szCs w:val="22"/>
          <w:lang w:val="fr-CA"/>
        </w:rPr>
        <w:t xml:space="preserve"> dont</w:t>
      </w:r>
      <w:r w:rsidRPr="009F4AF0">
        <w:rPr>
          <w:rFonts w:asciiTheme="minorHAnsi" w:hAnsiTheme="minorHAnsi" w:cstheme="minorHAnsi"/>
          <w:sz w:val="22"/>
          <w:szCs w:val="22"/>
          <w:lang w:val="fr-CA"/>
        </w:rPr>
        <w:t xml:space="preserve"> </w:t>
      </w:r>
      <w:r w:rsidR="00896D9B" w:rsidRPr="009F4AF0">
        <w:rPr>
          <w:rFonts w:asciiTheme="minorHAnsi" w:hAnsiTheme="minorHAnsi" w:cstheme="minorHAnsi"/>
          <w:sz w:val="22"/>
          <w:szCs w:val="22"/>
          <w:lang w:val="fr-CA"/>
        </w:rPr>
        <w:t xml:space="preserve">leur </w:t>
      </w:r>
      <w:r w:rsidR="00C47E38" w:rsidRPr="009F4AF0">
        <w:rPr>
          <w:rFonts w:asciiTheme="minorHAnsi" w:hAnsiTheme="minorHAnsi" w:cstheme="minorHAnsi"/>
          <w:sz w:val="22"/>
          <w:szCs w:val="22"/>
          <w:lang w:val="fr-CA"/>
        </w:rPr>
        <w:t xml:space="preserve">expertise et </w:t>
      </w:r>
      <w:r w:rsidRPr="009F4AF0">
        <w:rPr>
          <w:rFonts w:asciiTheme="minorHAnsi" w:hAnsiTheme="minorHAnsi" w:cstheme="minorHAnsi"/>
          <w:sz w:val="22"/>
          <w:szCs w:val="22"/>
          <w:lang w:val="fr-CA"/>
        </w:rPr>
        <w:t>intérêt s’</w:t>
      </w:r>
      <w:r w:rsidR="00C47E38" w:rsidRPr="009F4AF0">
        <w:rPr>
          <w:rFonts w:asciiTheme="minorHAnsi" w:hAnsiTheme="minorHAnsi" w:cstheme="minorHAnsi"/>
          <w:sz w:val="22"/>
          <w:szCs w:val="22"/>
          <w:lang w:val="fr-CA"/>
        </w:rPr>
        <w:t>intègrent</w:t>
      </w:r>
      <w:r w:rsidRPr="009F4AF0">
        <w:rPr>
          <w:rFonts w:asciiTheme="minorHAnsi" w:hAnsiTheme="minorHAnsi" w:cstheme="minorHAnsi"/>
          <w:sz w:val="22"/>
          <w:szCs w:val="22"/>
          <w:lang w:val="fr-CA"/>
        </w:rPr>
        <w:t xml:space="preserve"> dans le vaste domaine du commerce de détail</w:t>
      </w:r>
      <w:r w:rsidR="00DE616A" w:rsidRPr="009F4AF0">
        <w:rPr>
          <w:rFonts w:asciiTheme="minorHAnsi" w:hAnsiTheme="minorHAnsi" w:cstheme="minorHAnsi"/>
          <w:sz w:val="22"/>
          <w:szCs w:val="22"/>
          <w:lang w:val="fr-CA"/>
        </w:rPr>
        <w:t xml:space="preserve">, </w:t>
      </w:r>
      <w:r w:rsidR="008A4329" w:rsidRPr="009F4AF0">
        <w:rPr>
          <w:rFonts w:asciiTheme="minorHAnsi" w:hAnsiTheme="minorHAnsi" w:cstheme="minorHAnsi"/>
          <w:sz w:val="22"/>
          <w:szCs w:val="22"/>
          <w:lang w:val="fr-CA"/>
        </w:rPr>
        <w:t>spécifiquement</w:t>
      </w:r>
      <w:r w:rsidR="003D178A" w:rsidRPr="009F4AF0">
        <w:rPr>
          <w:rFonts w:asciiTheme="minorHAnsi" w:hAnsiTheme="minorHAnsi" w:cstheme="minorHAnsi"/>
          <w:sz w:val="22"/>
          <w:szCs w:val="22"/>
          <w:lang w:val="fr-CA"/>
        </w:rPr>
        <w:t xml:space="preserve"> </w:t>
      </w:r>
      <w:r w:rsidR="0087399F" w:rsidRPr="009F4AF0">
        <w:rPr>
          <w:rFonts w:asciiTheme="minorHAnsi" w:hAnsiTheme="minorHAnsi" w:cstheme="minorHAnsi"/>
          <w:sz w:val="22"/>
          <w:szCs w:val="22"/>
          <w:lang w:val="fr-CA"/>
        </w:rPr>
        <w:t>défini</w:t>
      </w:r>
      <w:r w:rsidR="00F37A9E" w:rsidRPr="009F4AF0">
        <w:rPr>
          <w:rFonts w:asciiTheme="minorHAnsi" w:hAnsiTheme="minorHAnsi" w:cstheme="minorHAnsi"/>
          <w:sz w:val="22"/>
          <w:szCs w:val="22"/>
          <w:lang w:val="fr-CA"/>
        </w:rPr>
        <w:t xml:space="preserve"> par </w:t>
      </w:r>
      <w:r w:rsidR="00204B48" w:rsidRPr="009F4AF0">
        <w:rPr>
          <w:rFonts w:asciiTheme="minorHAnsi" w:hAnsiTheme="minorHAnsi" w:cstheme="minorHAnsi"/>
          <w:sz w:val="22"/>
          <w:szCs w:val="22"/>
          <w:lang w:val="fr-CA"/>
        </w:rPr>
        <w:t>le mod</w:t>
      </w:r>
      <w:r w:rsidR="002E49CA" w:rsidRPr="009F4AF0">
        <w:rPr>
          <w:rFonts w:asciiTheme="minorHAnsi" w:hAnsiTheme="minorHAnsi" w:cstheme="minorHAnsi"/>
          <w:sz w:val="22"/>
          <w:szCs w:val="22"/>
          <w:lang w:val="fr-CA"/>
        </w:rPr>
        <w:t>è</w:t>
      </w:r>
      <w:r w:rsidR="00204B48" w:rsidRPr="009F4AF0">
        <w:rPr>
          <w:rFonts w:asciiTheme="minorHAnsi" w:hAnsiTheme="minorHAnsi" w:cstheme="minorHAnsi"/>
          <w:sz w:val="22"/>
          <w:szCs w:val="22"/>
          <w:lang w:val="fr-CA"/>
        </w:rPr>
        <w:t>l</w:t>
      </w:r>
      <w:r w:rsidR="002E49CA" w:rsidRPr="009F4AF0">
        <w:rPr>
          <w:rFonts w:asciiTheme="minorHAnsi" w:hAnsiTheme="minorHAnsi" w:cstheme="minorHAnsi"/>
          <w:sz w:val="22"/>
          <w:szCs w:val="22"/>
          <w:lang w:val="fr-CA"/>
        </w:rPr>
        <w:t>e</w:t>
      </w:r>
      <w:r w:rsidR="00204B48" w:rsidRPr="009F4AF0">
        <w:rPr>
          <w:rFonts w:asciiTheme="minorHAnsi" w:hAnsiTheme="minorHAnsi" w:cstheme="minorHAnsi"/>
          <w:sz w:val="22"/>
          <w:szCs w:val="22"/>
          <w:lang w:val="fr-CA"/>
        </w:rPr>
        <w:t xml:space="preserve"> </w:t>
      </w:r>
      <w:r w:rsidR="008A4329" w:rsidRPr="009F4AF0">
        <w:rPr>
          <w:rFonts w:asciiTheme="minorHAnsi" w:hAnsiTheme="minorHAnsi" w:cstheme="minorHAnsi"/>
          <w:sz w:val="22"/>
          <w:szCs w:val="22"/>
          <w:lang w:val="fr-CA"/>
        </w:rPr>
        <w:t>d</w:t>
      </w:r>
      <w:r w:rsidR="005E317E" w:rsidRPr="009F4AF0">
        <w:rPr>
          <w:rFonts w:asciiTheme="minorHAnsi" w:hAnsiTheme="minorHAnsi" w:cstheme="minorHAnsi"/>
          <w:sz w:val="22"/>
          <w:szCs w:val="22"/>
          <w:lang w:val="fr-CA"/>
        </w:rPr>
        <w:t>e</w:t>
      </w:r>
      <w:r w:rsidR="00FC4AE0" w:rsidRPr="009F4AF0">
        <w:rPr>
          <w:rFonts w:asciiTheme="minorHAnsi" w:hAnsiTheme="minorHAnsi" w:cstheme="minorHAnsi"/>
          <w:sz w:val="22"/>
          <w:szCs w:val="22"/>
          <w:lang w:val="fr-CA"/>
        </w:rPr>
        <w:t xml:space="preserve">s relations commerciales entre les entreprises et les </w:t>
      </w:r>
      <w:r w:rsidR="003D178A" w:rsidRPr="009F4AF0">
        <w:rPr>
          <w:rFonts w:asciiTheme="minorHAnsi" w:hAnsiTheme="minorHAnsi" w:cstheme="minorHAnsi"/>
          <w:sz w:val="22"/>
          <w:szCs w:val="22"/>
          <w:lang w:val="fr-CA"/>
        </w:rPr>
        <w:t>consommateurs</w:t>
      </w:r>
      <w:r w:rsidR="00747E9F" w:rsidRPr="009F4AF0">
        <w:rPr>
          <w:rFonts w:asciiTheme="minorHAnsi" w:hAnsiTheme="minorHAnsi" w:cstheme="minorHAnsi"/>
          <w:sz w:val="22"/>
          <w:szCs w:val="22"/>
          <w:lang w:val="fr-CA"/>
        </w:rPr>
        <w:t xml:space="preserve"> (</w:t>
      </w:r>
      <w:r w:rsidR="00FE61DE" w:rsidRPr="009F4AF0">
        <w:rPr>
          <w:rFonts w:asciiTheme="minorHAnsi" w:hAnsiTheme="minorHAnsi" w:cstheme="minorHAnsi"/>
          <w:sz w:val="22"/>
          <w:szCs w:val="22"/>
          <w:lang w:val="fr-CA"/>
        </w:rPr>
        <w:t>« Business to Consumer »)</w:t>
      </w:r>
      <w:r w:rsidRPr="009F4AF0">
        <w:rPr>
          <w:rFonts w:asciiTheme="minorHAnsi" w:hAnsiTheme="minorHAnsi" w:cstheme="minorHAnsi"/>
          <w:sz w:val="22"/>
          <w:szCs w:val="22"/>
          <w:lang w:val="fr-CA"/>
        </w:rPr>
        <w:t>. La charge d’enseignement et le salaire sont compétitifs. Les candidates et candidats</w:t>
      </w:r>
      <w:r w:rsidRPr="003A01F0">
        <w:rPr>
          <w:rFonts w:asciiTheme="minorHAnsi" w:hAnsiTheme="minorHAnsi" w:cstheme="minorHAnsi"/>
          <w:sz w:val="22"/>
          <w:szCs w:val="22"/>
          <w:lang w:val="fr-CA"/>
        </w:rPr>
        <w:t xml:space="preserve"> chevronnés ayant un dossier de recherche et d’enseignement bien établi pourraient être considérés pour un poste de professeur(e) agrégé(é)</w:t>
      </w:r>
      <w:r w:rsidR="00F81FF7">
        <w:rPr>
          <w:rFonts w:asciiTheme="minorHAnsi" w:hAnsiTheme="minorHAnsi" w:cstheme="minorHAnsi"/>
          <w:sz w:val="22"/>
          <w:szCs w:val="22"/>
          <w:lang w:val="fr-CA"/>
        </w:rPr>
        <w:t xml:space="preserve"> (</w:t>
      </w:r>
      <w:r w:rsidR="00CF0122">
        <w:rPr>
          <w:rFonts w:asciiTheme="minorHAnsi" w:hAnsiTheme="minorHAnsi" w:cstheme="minorHAnsi"/>
          <w:sz w:val="22"/>
          <w:szCs w:val="22"/>
          <w:lang w:val="fr-CA"/>
        </w:rPr>
        <w:t>menant ou non à la permanence)</w:t>
      </w:r>
      <w:r w:rsidRPr="003A01F0">
        <w:rPr>
          <w:rFonts w:asciiTheme="minorHAnsi" w:hAnsiTheme="minorHAnsi" w:cstheme="minorHAnsi"/>
          <w:sz w:val="22"/>
          <w:szCs w:val="22"/>
          <w:lang w:val="fr-CA"/>
        </w:rPr>
        <w:t>.</w:t>
      </w:r>
    </w:p>
    <w:p w14:paraId="31054B19" w14:textId="307F9390" w:rsidR="003A01F0" w:rsidRDefault="003A01F0" w:rsidP="003A01F0">
      <w:pPr>
        <w:jc w:val="both"/>
        <w:rPr>
          <w:rFonts w:asciiTheme="minorHAnsi" w:hAnsiTheme="minorHAnsi" w:cstheme="minorHAnsi"/>
          <w:sz w:val="22"/>
          <w:szCs w:val="22"/>
          <w:lang w:val="fr-CA"/>
        </w:rPr>
      </w:pPr>
    </w:p>
    <w:p w14:paraId="45BDE3A5" w14:textId="5B42E43A" w:rsidR="003A01F0" w:rsidRDefault="003A01F0" w:rsidP="003A01F0">
      <w:pPr>
        <w:jc w:val="both"/>
        <w:rPr>
          <w:rFonts w:asciiTheme="minorHAnsi" w:hAnsiTheme="minorHAnsi" w:cstheme="minorHAnsi"/>
          <w:sz w:val="22"/>
          <w:szCs w:val="22"/>
          <w:lang w:val="fr-CA"/>
        </w:rPr>
      </w:pPr>
      <w:r w:rsidRPr="003A01F0">
        <w:rPr>
          <w:rFonts w:asciiTheme="minorHAnsi" w:hAnsiTheme="minorHAnsi" w:cstheme="minorHAnsi"/>
          <w:sz w:val="22"/>
          <w:szCs w:val="22"/>
          <w:lang w:val="fr-CA"/>
        </w:rPr>
        <w:t>L’EBCD est une école dotée d’un fonds de dotation. Sa vision est de devenir la meilleure institution académique au monde dédiée à l’avenir du commerce de détail. Elle fait partie de la Faculté de gestion Desautels de l’Université McGill qui compte plus de 80 professeures et professeurs permanent ou en voie d’obtenir leur permanence et plus de 105 membres du personnel universitaire à temps plein, dont plusieurs sont intéressés par la recherche axée sur la gestion du commerce de détail. L’EBCD offre des programmes universitaires à tous les niveaux – baccalauréat, maitrise, doctorat et pour cadres. Elle collabore avec des partenaires du secteur du commerce de détail partout à travers le monde (</w:t>
      </w:r>
      <w:hyperlink r:id="rId8" w:history="1">
        <w:r w:rsidRPr="003A01F0">
          <w:rPr>
            <w:rStyle w:val="Hyperlink"/>
            <w:rFonts w:asciiTheme="minorHAnsi" w:hAnsiTheme="minorHAnsi" w:cstheme="minorHAnsi"/>
            <w:sz w:val="22"/>
            <w:szCs w:val="22"/>
            <w:lang w:val="fr-CA"/>
          </w:rPr>
          <w:t>https://www.mcgill.ca/bensadoun-school/about-bsrm/mission-vision</w:t>
        </w:r>
      </w:hyperlink>
      <w:r w:rsidRPr="003A01F0">
        <w:rPr>
          <w:rFonts w:asciiTheme="minorHAnsi" w:hAnsiTheme="minorHAnsi" w:cstheme="minorHAnsi"/>
          <w:sz w:val="22"/>
          <w:szCs w:val="22"/>
          <w:lang w:val="fr-CA"/>
        </w:rPr>
        <w:t>).</w:t>
      </w:r>
      <w:r>
        <w:rPr>
          <w:rFonts w:asciiTheme="minorHAnsi" w:hAnsiTheme="minorHAnsi" w:cstheme="minorHAnsi"/>
          <w:sz w:val="22"/>
          <w:szCs w:val="22"/>
          <w:lang w:val="fr-CA"/>
        </w:rPr>
        <w:t xml:space="preserve"> </w:t>
      </w:r>
      <w:r w:rsidRPr="003A01F0">
        <w:rPr>
          <w:rFonts w:asciiTheme="minorHAnsi" w:hAnsiTheme="minorHAnsi" w:cstheme="minorHAnsi"/>
          <w:sz w:val="22"/>
          <w:szCs w:val="22"/>
          <w:lang w:val="fr-CA"/>
        </w:rPr>
        <w:t>Le mandat de l’École est de mener des recherches de pointe et intégratives qui s’appuient sur l’expertise de l’ensemble de la faculté de gestion, ainsi que d’autres secteurs de l’université, tels que l’informatique, l’ingénierie, la santé publique, les sciences agricoles et environnementales, la pérennité et la politique publique.</w:t>
      </w:r>
    </w:p>
    <w:p w14:paraId="11A73DEA" w14:textId="77777777" w:rsidR="003A01F0" w:rsidRPr="003A01F0" w:rsidRDefault="003A01F0" w:rsidP="003A01F0">
      <w:pPr>
        <w:jc w:val="both"/>
        <w:rPr>
          <w:rFonts w:asciiTheme="minorHAnsi" w:hAnsiTheme="minorHAnsi" w:cstheme="minorHAnsi"/>
          <w:sz w:val="22"/>
          <w:szCs w:val="22"/>
          <w:lang w:val="fr-CA"/>
        </w:rPr>
      </w:pPr>
    </w:p>
    <w:p w14:paraId="20D308C2" w14:textId="57FEFDAB" w:rsidR="003A01F0" w:rsidRDefault="003A01F0" w:rsidP="003A01F0">
      <w:pPr>
        <w:jc w:val="both"/>
        <w:rPr>
          <w:rFonts w:asciiTheme="minorHAnsi" w:hAnsiTheme="minorHAnsi" w:cstheme="minorHAnsi"/>
          <w:sz w:val="22"/>
          <w:szCs w:val="22"/>
          <w:lang w:val="fr-CA"/>
        </w:rPr>
      </w:pPr>
      <w:r w:rsidRPr="003A01F0">
        <w:rPr>
          <w:rFonts w:asciiTheme="minorHAnsi" w:hAnsiTheme="minorHAnsi" w:cstheme="minorHAnsi"/>
          <w:sz w:val="22"/>
          <w:szCs w:val="22"/>
          <w:lang w:val="fr-CA"/>
        </w:rPr>
        <w:t>Alors que la Faculté de gestion Desautels est organisée par domaines opérationnels traditionnels (p. ex., le marketing, la comptabilité, le comportement organisationnel, etc.), l’EBCD se propose de briser les barrières disciplinaires. L’objectif est de concevoir et d’offrir une expérience de commerce de détail « en temps réel » qui fournit à la prochaine génération de dirigeants et dirigeantes du secteur les outils, les connaissances et les compétences nécessaires pour répondre aux exigences du secteur actuel du commerce de détail et, surtout, pour contribuer à façonner son avenir. La candidate ou le candidat retenu contribuera aux objectifs de l’École en matière de recherche, d’enseignement et de sensibilisation, tout en étant affilié à son propre domaine d’expertise.</w:t>
      </w:r>
    </w:p>
    <w:p w14:paraId="6C5663C8" w14:textId="77777777" w:rsidR="003A01F0" w:rsidRPr="003A01F0" w:rsidRDefault="003A01F0" w:rsidP="003A01F0">
      <w:pPr>
        <w:jc w:val="both"/>
        <w:rPr>
          <w:rFonts w:asciiTheme="minorHAnsi" w:hAnsiTheme="minorHAnsi" w:cstheme="minorHAnsi"/>
          <w:sz w:val="22"/>
          <w:szCs w:val="22"/>
          <w:lang w:val="fr-CA"/>
        </w:rPr>
      </w:pPr>
    </w:p>
    <w:p w14:paraId="5B03CFD2" w14:textId="74DBB437" w:rsidR="003A01F0" w:rsidRDefault="003A01F0" w:rsidP="003A01F0">
      <w:pPr>
        <w:jc w:val="both"/>
        <w:rPr>
          <w:rFonts w:asciiTheme="minorHAnsi" w:hAnsiTheme="minorHAnsi" w:cstheme="minorHAnsi"/>
          <w:sz w:val="22"/>
          <w:szCs w:val="22"/>
          <w:lang w:val="fr-CA"/>
        </w:rPr>
      </w:pPr>
      <w:r w:rsidRPr="003A01F0">
        <w:rPr>
          <w:rFonts w:asciiTheme="minorHAnsi" w:hAnsiTheme="minorHAnsi" w:cstheme="minorHAnsi"/>
          <w:b/>
          <w:bCs/>
          <w:sz w:val="22"/>
          <w:szCs w:val="22"/>
          <w:u w:val="single"/>
          <w:lang w:val="fr-CA"/>
        </w:rPr>
        <w:t>Compétences requises</w:t>
      </w:r>
      <w:r w:rsidRPr="003A01F0">
        <w:rPr>
          <w:rFonts w:asciiTheme="minorHAnsi" w:hAnsiTheme="minorHAnsi" w:cstheme="minorHAnsi"/>
          <w:b/>
          <w:bCs/>
          <w:sz w:val="22"/>
          <w:szCs w:val="22"/>
          <w:lang w:val="fr-CA"/>
        </w:rPr>
        <w:t> :</w:t>
      </w:r>
      <w:r w:rsidRPr="003A01F0">
        <w:rPr>
          <w:rFonts w:asciiTheme="minorHAnsi" w:hAnsiTheme="minorHAnsi" w:cstheme="minorHAnsi"/>
          <w:sz w:val="22"/>
          <w:szCs w:val="22"/>
          <w:lang w:val="fr-CA"/>
        </w:rPr>
        <w:t xml:space="preserve"> Un doctorat dans le domaine de spécialisation du candidat ou de la candidate est requis. Les candidates et candidats démontrant un potentiel exceptionnel qui étudient au doctorat et qui prévoient compléter les exigences de leur doctorat avant décembre 2022 pourraient être considérés. Les candidates et candidats doivent avoir une expérience appropriée en matière de publications de recherche dans des revues de haute qualité, évaluées par des pairs. Ils doivent démontrer une volonté claire de publications futures dans de telles revues sur des aspects liés à toute facette du commerce de détail (au sens large), tels que, mais sans s’y limiter, le comportement des consommateurs, la pérennité, la gestion des talents, les organisations de commerce de détail et les chaînes d’approvisionnement éthiques, variées et </w:t>
      </w:r>
      <w:r w:rsidRPr="003A01F0">
        <w:rPr>
          <w:rFonts w:asciiTheme="minorHAnsi" w:hAnsiTheme="minorHAnsi" w:cstheme="minorHAnsi"/>
          <w:sz w:val="22"/>
          <w:szCs w:val="22"/>
          <w:lang w:val="fr-CA"/>
        </w:rPr>
        <w:lastRenderedPageBreak/>
        <w:t xml:space="preserve">équitables, l’impartialité et les préjugés, etc. L’EBCD est particulièrement intéressée par les candidates et les candidats ayant des programmes de recherche novateurs et intégratifs et une </w:t>
      </w:r>
      <w:r w:rsidRPr="009F4AF0">
        <w:rPr>
          <w:rFonts w:asciiTheme="minorHAnsi" w:hAnsiTheme="minorHAnsi" w:cstheme="minorHAnsi"/>
          <w:sz w:val="22"/>
          <w:szCs w:val="22"/>
          <w:lang w:val="fr-CA"/>
        </w:rPr>
        <w:t>forte expertise méthodologique</w:t>
      </w:r>
      <w:r w:rsidR="001B4764" w:rsidRPr="009F4AF0">
        <w:rPr>
          <w:rFonts w:asciiTheme="minorHAnsi" w:hAnsiTheme="minorHAnsi" w:cstheme="minorHAnsi"/>
          <w:sz w:val="22"/>
          <w:szCs w:val="22"/>
          <w:lang w:val="fr-CA"/>
        </w:rPr>
        <w:t>, incluant des méthodes qualitatives</w:t>
      </w:r>
      <w:r w:rsidRPr="009F4AF0">
        <w:rPr>
          <w:rFonts w:asciiTheme="minorHAnsi" w:hAnsiTheme="minorHAnsi" w:cstheme="minorHAnsi"/>
          <w:sz w:val="22"/>
          <w:szCs w:val="22"/>
          <w:lang w:val="fr-CA"/>
        </w:rPr>
        <w:t>. La candidate ou le candidat</w:t>
      </w:r>
      <w:r w:rsidRPr="003A01F0">
        <w:rPr>
          <w:rFonts w:asciiTheme="minorHAnsi" w:hAnsiTheme="minorHAnsi" w:cstheme="minorHAnsi"/>
          <w:sz w:val="22"/>
          <w:szCs w:val="22"/>
          <w:lang w:val="fr-CA"/>
        </w:rPr>
        <w:t xml:space="preserve"> idéal devra également démontrer son expérience en enseignement. Nos besoins émergents en matière d’enseignement comprennent, sans s’y limiter, la pérennité, la gestion des talents, le commerce social, les innovations en matière de modèles commerciaux et l’impact de la technologie sur le commerce de détail. La candidate ou le candidat est appelé à enseigner dans nos programmes de premier et de deuxième cycle. La candidate ou le candidat retenu devra collaborer avec des professionnels et des universitaires, des spécialistes du secteur, afin de relever certains des défis auxquels est confronté le secteur du commerce de détail, notamment des questions telles que l’équité, la diversité et l’inclusion, la numérisation et la mondialisation. En outre, nous souhaitons également comprendre comment le secteur du commerce de détail est amené à relever les grands défis auxquels le monde est confronté et à permettre une consommation durable et des sociétés en meilleure santé.</w:t>
      </w:r>
    </w:p>
    <w:p w14:paraId="0D486AE6" w14:textId="77777777" w:rsidR="003A01F0" w:rsidRPr="003A01F0" w:rsidRDefault="003A01F0" w:rsidP="003A01F0">
      <w:pPr>
        <w:jc w:val="both"/>
        <w:rPr>
          <w:rFonts w:asciiTheme="minorHAnsi" w:hAnsiTheme="minorHAnsi" w:cstheme="minorHAnsi"/>
          <w:sz w:val="22"/>
          <w:szCs w:val="22"/>
          <w:lang w:val="fr-CA"/>
        </w:rPr>
      </w:pPr>
    </w:p>
    <w:p w14:paraId="3C4880DC" w14:textId="77777777" w:rsidR="003A01F0" w:rsidRPr="003A01F0" w:rsidRDefault="003A01F0" w:rsidP="003A01F0">
      <w:pPr>
        <w:shd w:val="clear" w:color="auto" w:fill="FFFFFF"/>
        <w:jc w:val="both"/>
        <w:textAlignment w:val="baseline"/>
        <w:rPr>
          <w:rFonts w:asciiTheme="minorHAnsi" w:hAnsiTheme="minorHAnsi" w:cstheme="minorHAnsi"/>
          <w:color w:val="4A4A4A"/>
          <w:sz w:val="22"/>
          <w:szCs w:val="22"/>
          <w:lang w:val="fr-CA"/>
        </w:rPr>
      </w:pPr>
      <w:r w:rsidRPr="003A01F0">
        <w:rPr>
          <w:rFonts w:asciiTheme="minorHAnsi" w:hAnsiTheme="minorHAnsi" w:cstheme="minorHAnsi"/>
          <w:color w:val="000000" w:themeColor="text1"/>
          <w:sz w:val="22"/>
          <w:szCs w:val="22"/>
          <w:lang w:val="fr-CA"/>
        </w:rPr>
        <w:t xml:space="preserve">Fondée en 1821, l’Université McGill est une université d’avant-garde axée sur la recherche, reconnue dans le monde entier. En 2021, elle s’est classée au 31e rang du QS World University </w:t>
      </w:r>
      <w:proofErr w:type="spellStart"/>
      <w:r w:rsidRPr="003A01F0">
        <w:rPr>
          <w:rFonts w:asciiTheme="minorHAnsi" w:hAnsiTheme="minorHAnsi" w:cstheme="minorHAnsi"/>
          <w:color w:val="000000" w:themeColor="text1"/>
          <w:sz w:val="22"/>
          <w:szCs w:val="22"/>
          <w:lang w:val="fr-CA"/>
        </w:rPr>
        <w:t>Rankings</w:t>
      </w:r>
      <w:proofErr w:type="spellEnd"/>
      <w:r w:rsidRPr="003A01F0">
        <w:rPr>
          <w:rFonts w:asciiTheme="minorHAnsi" w:hAnsiTheme="minorHAnsi" w:cstheme="minorHAnsi"/>
          <w:color w:val="000000" w:themeColor="text1"/>
          <w:sz w:val="22"/>
          <w:szCs w:val="22"/>
          <w:lang w:val="fr-CA"/>
        </w:rPr>
        <w:t xml:space="preserve">, et occupe le premier rang du classement </w:t>
      </w:r>
      <w:proofErr w:type="spellStart"/>
      <w:r w:rsidRPr="003A01F0">
        <w:rPr>
          <w:rFonts w:asciiTheme="minorHAnsi" w:hAnsiTheme="minorHAnsi" w:cstheme="minorHAnsi"/>
          <w:color w:val="000000" w:themeColor="text1"/>
          <w:sz w:val="22"/>
          <w:szCs w:val="22"/>
          <w:lang w:val="fr-CA"/>
        </w:rPr>
        <w:t>Maclean’s</w:t>
      </w:r>
      <w:proofErr w:type="spellEnd"/>
      <w:r w:rsidRPr="003A01F0">
        <w:rPr>
          <w:rFonts w:asciiTheme="minorHAnsi" w:hAnsiTheme="minorHAnsi" w:cstheme="minorHAnsi"/>
          <w:color w:val="000000" w:themeColor="text1"/>
          <w:sz w:val="22"/>
          <w:szCs w:val="22"/>
          <w:lang w:val="fr-CA"/>
        </w:rPr>
        <w:t xml:space="preserve"> parmi les universités de recherche canadiennes depuis maintenant 13 années consécutives. Situé à Montréal, l’une des plus belles villes du monde, l’établissement jouit d’un riche environnement sur le plan de la culture, des loisirs et de la diversité (voir </w:t>
      </w:r>
      <w:hyperlink r:id="rId9" w:tgtFrame="_blank" w:history="1">
        <w:r w:rsidRPr="003A01F0">
          <w:rPr>
            <w:rFonts w:asciiTheme="minorHAnsi" w:hAnsiTheme="minorHAnsi" w:cstheme="minorHAnsi"/>
            <w:color w:val="0000FF"/>
            <w:sz w:val="22"/>
            <w:szCs w:val="22"/>
            <w:u w:val="single"/>
            <w:bdr w:val="none" w:sz="0" w:space="0" w:color="auto" w:frame="1"/>
            <w:lang w:val="fr-CA"/>
          </w:rPr>
          <w:t>https://www.mcgill.ca/fr</w:t>
        </w:r>
      </w:hyperlink>
      <w:r w:rsidRPr="003A01F0">
        <w:rPr>
          <w:rFonts w:asciiTheme="minorHAnsi" w:hAnsiTheme="minorHAnsi" w:cstheme="minorHAnsi"/>
          <w:color w:val="000000" w:themeColor="text1"/>
          <w:sz w:val="22"/>
          <w:szCs w:val="22"/>
          <w:lang w:val="fr-CA"/>
        </w:rPr>
        <w:t>).</w:t>
      </w:r>
    </w:p>
    <w:p w14:paraId="44843C08" w14:textId="77777777" w:rsidR="003A01F0" w:rsidRPr="003A01F0" w:rsidRDefault="003A01F0" w:rsidP="003A01F0">
      <w:pPr>
        <w:jc w:val="both"/>
        <w:rPr>
          <w:rFonts w:asciiTheme="minorHAnsi" w:hAnsiTheme="minorHAnsi" w:cstheme="minorHAnsi"/>
          <w:b/>
          <w:bCs/>
          <w:color w:val="000000" w:themeColor="text1"/>
          <w:sz w:val="24"/>
          <w:szCs w:val="24"/>
          <w:lang w:val="fr-CA"/>
        </w:rPr>
      </w:pPr>
    </w:p>
    <w:p w14:paraId="1FFFDD05" w14:textId="77777777" w:rsidR="003A01F0" w:rsidRPr="003A01F0" w:rsidRDefault="003A01F0" w:rsidP="003A01F0">
      <w:pPr>
        <w:jc w:val="both"/>
        <w:rPr>
          <w:rFonts w:asciiTheme="minorHAnsi" w:hAnsiTheme="minorHAnsi" w:cstheme="minorHAnsi"/>
          <w:b/>
          <w:bCs/>
          <w:color w:val="000000" w:themeColor="text1"/>
          <w:sz w:val="22"/>
          <w:szCs w:val="22"/>
          <w:lang w:val="fr-CA"/>
        </w:rPr>
      </w:pPr>
      <w:r w:rsidRPr="003A01F0">
        <w:rPr>
          <w:rFonts w:asciiTheme="minorHAnsi" w:hAnsiTheme="minorHAnsi" w:cstheme="minorHAnsi"/>
          <w:b/>
          <w:bCs/>
          <w:color w:val="000000" w:themeColor="text1"/>
          <w:sz w:val="22"/>
          <w:szCs w:val="22"/>
          <w:lang w:val="fr-CA"/>
        </w:rPr>
        <w:t>Soumission de la candidature :</w:t>
      </w:r>
    </w:p>
    <w:p w14:paraId="35CEC1B0" w14:textId="77777777" w:rsidR="003A01F0" w:rsidRPr="003A01F0" w:rsidRDefault="003A01F0" w:rsidP="003A01F0">
      <w:pPr>
        <w:shd w:val="clear" w:color="auto" w:fill="FFFFFF"/>
        <w:jc w:val="both"/>
        <w:textAlignment w:val="baseline"/>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 xml:space="preserve">Pour que celle-ci soit pleinement prise en considération, la candidature doit nous parvenir d’ici le </w:t>
      </w:r>
      <w:r w:rsidRPr="003A01F0">
        <w:rPr>
          <w:rFonts w:asciiTheme="minorHAnsi" w:hAnsiTheme="minorHAnsi" w:cstheme="minorHAnsi"/>
          <w:b/>
          <w:bCs/>
          <w:color w:val="000000" w:themeColor="text1"/>
          <w:sz w:val="22"/>
          <w:szCs w:val="22"/>
          <w:bdr w:val="none" w:sz="0" w:space="0" w:color="auto" w:frame="1"/>
          <w:lang w:val="fr-CA"/>
        </w:rPr>
        <w:t>15</w:t>
      </w:r>
      <w:r w:rsidRPr="003A01F0">
        <w:rPr>
          <w:rFonts w:asciiTheme="minorHAnsi" w:hAnsiTheme="minorHAnsi" w:cstheme="minorHAnsi"/>
          <w:color w:val="000000" w:themeColor="text1"/>
          <w:sz w:val="22"/>
          <w:szCs w:val="22"/>
          <w:bdr w:val="none" w:sz="0" w:space="0" w:color="auto" w:frame="1"/>
          <w:lang w:val="fr-CA"/>
        </w:rPr>
        <w:t xml:space="preserve"> </w:t>
      </w:r>
      <w:r w:rsidRPr="003A01F0">
        <w:rPr>
          <w:rFonts w:asciiTheme="minorHAnsi" w:hAnsiTheme="minorHAnsi" w:cstheme="minorHAnsi"/>
          <w:b/>
          <w:bCs/>
          <w:color w:val="000000" w:themeColor="text1"/>
          <w:sz w:val="22"/>
          <w:szCs w:val="22"/>
          <w:bdr w:val="none" w:sz="0" w:space="0" w:color="auto" w:frame="1"/>
          <w:lang w:val="fr-CA"/>
        </w:rPr>
        <w:t>décembre</w:t>
      </w:r>
      <w:r w:rsidRPr="003A01F0">
        <w:rPr>
          <w:rFonts w:asciiTheme="minorHAnsi" w:hAnsiTheme="minorHAnsi" w:cstheme="minorHAnsi"/>
          <w:color w:val="000000" w:themeColor="text1"/>
          <w:sz w:val="22"/>
          <w:szCs w:val="22"/>
          <w:bdr w:val="none" w:sz="0" w:space="0" w:color="auto" w:frame="1"/>
          <w:lang w:val="fr-CA"/>
        </w:rPr>
        <w:t xml:space="preserve"> </w:t>
      </w:r>
      <w:r w:rsidRPr="003A01F0">
        <w:rPr>
          <w:rFonts w:asciiTheme="minorHAnsi" w:hAnsiTheme="minorHAnsi" w:cstheme="minorHAnsi"/>
          <w:b/>
          <w:bCs/>
          <w:color w:val="000000" w:themeColor="text1"/>
          <w:sz w:val="22"/>
          <w:szCs w:val="22"/>
          <w:bdr w:val="none" w:sz="0" w:space="0" w:color="auto" w:frame="1"/>
          <w:lang w:val="fr-CA"/>
        </w:rPr>
        <w:t>2021</w:t>
      </w:r>
      <w:r w:rsidRPr="003A01F0">
        <w:rPr>
          <w:rFonts w:asciiTheme="minorHAnsi" w:hAnsiTheme="minorHAnsi" w:cstheme="minorHAnsi"/>
          <w:color w:val="000000" w:themeColor="text1"/>
          <w:sz w:val="22"/>
          <w:szCs w:val="22"/>
          <w:bdr w:val="none" w:sz="0" w:space="0" w:color="auto" w:frame="1"/>
          <w:lang w:val="fr-CA"/>
        </w:rPr>
        <w:t>.</w:t>
      </w:r>
      <w:r w:rsidRPr="003A01F0">
        <w:rPr>
          <w:rFonts w:asciiTheme="minorHAnsi" w:hAnsiTheme="minorHAnsi" w:cstheme="minorHAnsi"/>
          <w:color w:val="000000" w:themeColor="text1"/>
          <w:sz w:val="22"/>
          <w:szCs w:val="22"/>
          <w:lang w:val="fr-CA"/>
        </w:rPr>
        <w:t xml:space="preserve"> L’évaluation des dossiers commencera immédiatement une fois qu’ils sont reçus, et se poursuivra jusqu’à ce que le poste soit pourvu ou jusqu’à la fin de l’appel de candidatures. Les candidates et candidats invités à rencontrer les membres du corps professoral devraient avoir leur entrevue à distance ou en personne vers novembre 2021.</w:t>
      </w:r>
    </w:p>
    <w:p w14:paraId="57E9519B" w14:textId="77777777" w:rsidR="003A01F0" w:rsidRPr="003A01F0" w:rsidRDefault="003A01F0" w:rsidP="003A01F0">
      <w:pPr>
        <w:jc w:val="both"/>
        <w:rPr>
          <w:rFonts w:asciiTheme="minorHAnsi" w:hAnsiTheme="minorHAnsi" w:cstheme="minorHAnsi"/>
          <w:color w:val="000000" w:themeColor="text1"/>
          <w:sz w:val="22"/>
          <w:szCs w:val="22"/>
          <w:lang w:val="fr-CA"/>
        </w:rPr>
      </w:pPr>
    </w:p>
    <w:p w14:paraId="2CEC8AE4" w14:textId="65FCAEAE" w:rsidR="003A01F0" w:rsidRPr="003A01F0" w:rsidRDefault="003A01F0" w:rsidP="003A01F0">
      <w:pPr>
        <w:shd w:val="clear" w:color="auto" w:fill="FFFFFF"/>
        <w:textAlignment w:val="baseline"/>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 xml:space="preserve">Votre candidature doit comprendre les documents suivants soumis via </w:t>
      </w:r>
      <w:hyperlink r:id="rId10" w:history="1">
        <w:proofErr w:type="spellStart"/>
        <w:r w:rsidR="00876709" w:rsidRPr="008A098A">
          <w:rPr>
            <w:rStyle w:val="Hyperlink"/>
            <w:rFonts w:asciiTheme="minorHAnsi" w:hAnsiTheme="minorHAnsi" w:cstheme="minorHAnsi"/>
            <w:sz w:val="22"/>
            <w:szCs w:val="22"/>
            <w:lang w:val="fr-CA"/>
          </w:rPr>
          <w:t>Workday</w:t>
        </w:r>
        <w:proofErr w:type="spellEnd"/>
        <w:r w:rsidR="00876709" w:rsidRPr="008A098A">
          <w:rPr>
            <w:rStyle w:val="Hyperlink"/>
            <w:rFonts w:asciiTheme="minorHAnsi" w:hAnsiTheme="minorHAnsi" w:cstheme="minorHAnsi"/>
            <w:sz w:val="22"/>
            <w:szCs w:val="22"/>
            <w:lang w:val="fr-CA"/>
          </w:rPr>
          <w:t> </w:t>
        </w:r>
      </w:hyperlink>
      <w:r w:rsidRPr="003A01F0">
        <w:rPr>
          <w:rFonts w:asciiTheme="minorHAnsi" w:hAnsiTheme="minorHAnsi" w:cstheme="minorHAnsi"/>
          <w:color w:val="000000" w:themeColor="text1"/>
          <w:sz w:val="22"/>
          <w:szCs w:val="22"/>
          <w:lang w:val="fr-CA"/>
        </w:rPr>
        <w:t>:</w:t>
      </w:r>
    </w:p>
    <w:p w14:paraId="09990FAB" w14:textId="77777777" w:rsidR="003A01F0" w:rsidRPr="003A01F0" w:rsidRDefault="003A01F0" w:rsidP="003A01F0">
      <w:pPr>
        <w:numPr>
          <w:ilvl w:val="1"/>
          <w:numId w:val="3"/>
        </w:numPr>
        <w:shd w:val="clear" w:color="auto" w:fill="FFFFFF"/>
        <w:tabs>
          <w:tab w:val="clear" w:pos="1440"/>
          <w:tab w:val="num" w:pos="900"/>
        </w:tabs>
        <w:ind w:hanging="720"/>
        <w:textAlignment w:val="baseline"/>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Lettre de présentation et curriculum vitae;</w:t>
      </w:r>
    </w:p>
    <w:p w14:paraId="4FFAC77F" w14:textId="77777777" w:rsidR="003A01F0" w:rsidRPr="003A01F0" w:rsidRDefault="003A01F0" w:rsidP="003A01F0">
      <w:pPr>
        <w:numPr>
          <w:ilvl w:val="1"/>
          <w:numId w:val="3"/>
        </w:numPr>
        <w:shd w:val="clear" w:color="auto" w:fill="FFFFFF"/>
        <w:tabs>
          <w:tab w:val="clear" w:pos="1440"/>
          <w:tab w:val="num" w:pos="900"/>
        </w:tabs>
        <w:ind w:hanging="720"/>
        <w:textAlignment w:val="baseline"/>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Énoncé faisant état de l’expérience de recherche;</w:t>
      </w:r>
    </w:p>
    <w:p w14:paraId="62C42BB3" w14:textId="77777777" w:rsidR="003A01F0" w:rsidRPr="003A01F0" w:rsidRDefault="003A01F0" w:rsidP="003A01F0">
      <w:pPr>
        <w:numPr>
          <w:ilvl w:val="1"/>
          <w:numId w:val="3"/>
        </w:numPr>
        <w:shd w:val="clear" w:color="auto" w:fill="FFFFFF"/>
        <w:tabs>
          <w:tab w:val="clear" w:pos="1440"/>
          <w:tab w:val="num" w:pos="900"/>
        </w:tabs>
        <w:ind w:hanging="720"/>
        <w:textAlignment w:val="baseline"/>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Énoncé faisant état de l’expérience en enseignement;</w:t>
      </w:r>
    </w:p>
    <w:p w14:paraId="1ACD66B1" w14:textId="77777777" w:rsidR="003A01F0" w:rsidRPr="003A01F0" w:rsidRDefault="003A01F0" w:rsidP="003A01F0">
      <w:pPr>
        <w:numPr>
          <w:ilvl w:val="1"/>
          <w:numId w:val="3"/>
        </w:numPr>
        <w:shd w:val="clear" w:color="auto" w:fill="FFFFFF"/>
        <w:tabs>
          <w:tab w:val="clear" w:pos="1440"/>
          <w:tab w:val="num" w:pos="900"/>
        </w:tabs>
        <w:ind w:hanging="720"/>
        <w:textAlignment w:val="baseline"/>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Copies de rapports de recherche;</w:t>
      </w:r>
    </w:p>
    <w:p w14:paraId="54E96705" w14:textId="77777777" w:rsidR="003A01F0" w:rsidRPr="003A01F0" w:rsidRDefault="003A01F0" w:rsidP="003A01F0">
      <w:pPr>
        <w:numPr>
          <w:ilvl w:val="1"/>
          <w:numId w:val="3"/>
        </w:numPr>
        <w:shd w:val="clear" w:color="auto" w:fill="FFFFFF"/>
        <w:tabs>
          <w:tab w:val="clear" w:pos="1440"/>
          <w:tab w:val="num" w:pos="900"/>
        </w:tabs>
        <w:ind w:hanging="720"/>
        <w:textAlignment w:val="baseline"/>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Attestation de compétences en enseignement, le cas échéant.</w:t>
      </w:r>
    </w:p>
    <w:p w14:paraId="1922190A" w14:textId="77777777" w:rsidR="003A01F0" w:rsidRPr="003A01F0" w:rsidRDefault="003A01F0" w:rsidP="003A01F0">
      <w:pPr>
        <w:pStyle w:val="ListParagraph"/>
        <w:spacing w:line="240" w:lineRule="auto"/>
        <w:jc w:val="both"/>
        <w:rPr>
          <w:rFonts w:eastAsia="Times New Roman" w:cstheme="minorHAnsi"/>
          <w:color w:val="000000" w:themeColor="text1"/>
          <w:lang w:val="fr-CA"/>
        </w:rPr>
      </w:pPr>
    </w:p>
    <w:p w14:paraId="4C274F87" w14:textId="4A922253" w:rsidR="003A01F0" w:rsidRPr="003A01F0" w:rsidRDefault="003A01F0" w:rsidP="003A01F0">
      <w:pPr>
        <w:jc w:val="both"/>
        <w:rPr>
          <w:rFonts w:asciiTheme="minorHAnsi" w:hAnsiTheme="minorHAnsi" w:cstheme="minorHAnsi"/>
          <w:color w:val="000000" w:themeColor="text1"/>
          <w:sz w:val="22"/>
          <w:szCs w:val="22"/>
          <w:lang w:val="fr-CA"/>
        </w:rPr>
      </w:pPr>
      <w:r w:rsidRPr="003A01F0">
        <w:rPr>
          <w:rFonts w:asciiTheme="minorHAnsi" w:hAnsiTheme="minorHAnsi" w:cstheme="minorHAnsi"/>
          <w:b/>
          <w:bCs/>
          <w:i/>
          <w:iCs/>
          <w:color w:val="000000" w:themeColor="text1"/>
          <w:sz w:val="22"/>
          <w:szCs w:val="22"/>
          <w:bdr w:val="none" w:sz="0" w:space="0" w:color="auto" w:frame="1"/>
          <w:lang w:val="fr-CA"/>
        </w:rPr>
        <w:t xml:space="preserve">Veuillez-vous assurer de soumettre tous les documents avec le curriculum vitae sur </w:t>
      </w:r>
      <w:hyperlink r:id="rId11" w:history="1">
        <w:proofErr w:type="spellStart"/>
        <w:r w:rsidR="00876709" w:rsidRPr="008A098A">
          <w:rPr>
            <w:rStyle w:val="Hyperlink"/>
            <w:rFonts w:asciiTheme="minorHAnsi" w:hAnsiTheme="minorHAnsi" w:cstheme="minorHAnsi"/>
            <w:b/>
            <w:bCs/>
            <w:i/>
            <w:iCs/>
            <w:sz w:val="22"/>
            <w:szCs w:val="22"/>
            <w:bdr w:val="none" w:sz="0" w:space="0" w:color="auto" w:frame="1"/>
            <w:lang w:val="fr-CA"/>
          </w:rPr>
          <w:t>Workday</w:t>
        </w:r>
        <w:proofErr w:type="spellEnd"/>
      </w:hyperlink>
    </w:p>
    <w:p w14:paraId="759BBE7B" w14:textId="77777777" w:rsidR="003A01F0" w:rsidRDefault="003A01F0" w:rsidP="003A01F0">
      <w:pPr>
        <w:spacing w:line="259" w:lineRule="auto"/>
        <w:rPr>
          <w:rFonts w:asciiTheme="minorHAnsi" w:hAnsiTheme="minorHAnsi" w:cstheme="minorHAnsi"/>
          <w:color w:val="000000" w:themeColor="text1"/>
          <w:sz w:val="22"/>
          <w:szCs w:val="22"/>
          <w:lang w:val="fr-CA"/>
        </w:rPr>
      </w:pPr>
    </w:p>
    <w:p w14:paraId="1B22BF0B" w14:textId="2E39AC82" w:rsidR="003A01F0" w:rsidRPr="003A01F0" w:rsidRDefault="003A01F0" w:rsidP="003A01F0">
      <w:pPr>
        <w:spacing w:after="160" w:line="259" w:lineRule="auto"/>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La lettre de présentation peut être adressée à :</w:t>
      </w:r>
    </w:p>
    <w:p w14:paraId="1F07CA09" w14:textId="77777777" w:rsidR="003A01F0" w:rsidRPr="003A01F0" w:rsidRDefault="003A01F0" w:rsidP="003A01F0">
      <w:pPr>
        <w:ind w:left="720"/>
        <w:jc w:val="both"/>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Saibal Ray, Directeur académique</w:t>
      </w:r>
    </w:p>
    <w:p w14:paraId="08DE8839" w14:textId="77777777" w:rsidR="003A01F0" w:rsidRPr="003A01F0" w:rsidRDefault="003A01F0" w:rsidP="003A01F0">
      <w:pPr>
        <w:ind w:left="720"/>
        <w:jc w:val="both"/>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École Bensadoun en commerce au détail</w:t>
      </w:r>
    </w:p>
    <w:p w14:paraId="5C1CBB16" w14:textId="77777777" w:rsidR="003A01F0" w:rsidRPr="003A01F0" w:rsidRDefault="003A01F0" w:rsidP="003A01F0">
      <w:pPr>
        <w:ind w:left="720"/>
        <w:jc w:val="both"/>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Faculté de gestion Desautels</w:t>
      </w:r>
    </w:p>
    <w:p w14:paraId="554226AA" w14:textId="77777777" w:rsidR="003A01F0" w:rsidRPr="003A01F0" w:rsidRDefault="003A01F0" w:rsidP="003A01F0">
      <w:pPr>
        <w:ind w:left="720"/>
        <w:jc w:val="both"/>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Université McGill</w:t>
      </w:r>
    </w:p>
    <w:p w14:paraId="65D22245" w14:textId="77777777" w:rsidR="003A01F0" w:rsidRPr="003A01F0" w:rsidRDefault="003A01F0" w:rsidP="003A01F0">
      <w:pPr>
        <w:ind w:left="720"/>
        <w:jc w:val="both"/>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1001, rue Sherbrooke Ouest</w:t>
      </w:r>
    </w:p>
    <w:p w14:paraId="49799B17" w14:textId="77777777" w:rsidR="003A01F0" w:rsidRPr="003A01F0" w:rsidRDefault="003A01F0" w:rsidP="003A01F0">
      <w:pPr>
        <w:shd w:val="clear" w:color="auto" w:fill="FFFFFF"/>
        <w:ind w:left="720"/>
        <w:textAlignment w:val="baseline"/>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t xml:space="preserve">Montréal </w:t>
      </w:r>
      <w:r w:rsidRPr="003A01F0">
        <w:rPr>
          <w:rFonts w:asciiTheme="minorHAnsi" w:hAnsiTheme="minorHAnsi" w:cstheme="minorHAnsi"/>
          <w:color w:val="000000" w:themeColor="text1"/>
          <w:sz w:val="22"/>
          <w:szCs w:val="22"/>
          <w:bdr w:val="none" w:sz="0" w:space="0" w:color="auto" w:frame="1"/>
          <w:lang w:val="fr-CA"/>
        </w:rPr>
        <w:t>(Québec) H3A 1G5</w:t>
      </w:r>
      <w:r w:rsidRPr="003A01F0">
        <w:rPr>
          <w:rFonts w:asciiTheme="minorHAnsi" w:hAnsiTheme="minorHAnsi" w:cstheme="minorHAnsi"/>
          <w:color w:val="000000" w:themeColor="text1"/>
          <w:sz w:val="22"/>
          <w:szCs w:val="22"/>
          <w:lang w:val="fr-CA"/>
        </w:rPr>
        <w:t xml:space="preserve"> Canada</w:t>
      </w:r>
    </w:p>
    <w:p w14:paraId="593F9C04" w14:textId="77777777" w:rsidR="003A01F0" w:rsidRPr="003A01F0" w:rsidRDefault="003A01F0" w:rsidP="003A01F0">
      <w:pPr>
        <w:shd w:val="clear" w:color="auto" w:fill="FFFFFF"/>
        <w:ind w:left="720"/>
        <w:textAlignment w:val="baseline"/>
        <w:rPr>
          <w:rFonts w:asciiTheme="minorHAnsi" w:hAnsiTheme="minorHAnsi" w:cstheme="minorHAnsi"/>
          <w:color w:val="000000" w:themeColor="text1"/>
          <w:sz w:val="22"/>
          <w:szCs w:val="22"/>
          <w:lang w:val="fr-CA"/>
        </w:rPr>
      </w:pPr>
    </w:p>
    <w:p w14:paraId="78513D69" w14:textId="639105BC" w:rsidR="003A01F0" w:rsidRDefault="003A01F0" w:rsidP="003A01F0">
      <w:pPr>
        <w:jc w:val="both"/>
        <w:rPr>
          <w:rFonts w:asciiTheme="minorHAnsi" w:hAnsiTheme="minorHAnsi" w:cstheme="minorHAnsi"/>
          <w:color w:val="000000" w:themeColor="text1"/>
          <w:sz w:val="22"/>
          <w:szCs w:val="22"/>
          <w:lang w:val="fr-CA"/>
        </w:rPr>
      </w:pPr>
      <w:r w:rsidRPr="003A01F0">
        <w:rPr>
          <w:rFonts w:asciiTheme="minorHAnsi" w:hAnsiTheme="minorHAnsi" w:cstheme="minorHAnsi"/>
          <w:color w:val="000000" w:themeColor="text1"/>
          <w:sz w:val="22"/>
          <w:szCs w:val="22"/>
          <w:lang w:val="fr-CA"/>
        </w:rPr>
        <w:lastRenderedPageBreak/>
        <w:t xml:space="preserve">À ce moment-ci, les lettres de recommandation ne sont pas requises. La vérification des références est une étape secondaire qui peut être suivie d’un message automatisé via </w:t>
      </w:r>
      <w:proofErr w:type="spellStart"/>
      <w:r w:rsidRPr="003A01F0">
        <w:rPr>
          <w:rFonts w:asciiTheme="minorHAnsi" w:hAnsiTheme="minorHAnsi" w:cstheme="minorHAnsi"/>
          <w:color w:val="000000" w:themeColor="text1"/>
          <w:sz w:val="22"/>
          <w:szCs w:val="22"/>
          <w:lang w:val="fr-CA"/>
        </w:rPr>
        <w:t>Work</w:t>
      </w:r>
      <w:r w:rsidR="00AA1CD7">
        <w:rPr>
          <w:rFonts w:asciiTheme="minorHAnsi" w:hAnsiTheme="minorHAnsi" w:cstheme="minorHAnsi"/>
          <w:color w:val="000000" w:themeColor="text1"/>
          <w:sz w:val="22"/>
          <w:szCs w:val="22"/>
          <w:lang w:val="fr-CA"/>
        </w:rPr>
        <w:t>d</w:t>
      </w:r>
      <w:r w:rsidRPr="003A01F0">
        <w:rPr>
          <w:rFonts w:asciiTheme="minorHAnsi" w:hAnsiTheme="minorHAnsi" w:cstheme="minorHAnsi"/>
          <w:color w:val="000000" w:themeColor="text1"/>
          <w:sz w:val="22"/>
          <w:szCs w:val="22"/>
          <w:lang w:val="fr-CA"/>
        </w:rPr>
        <w:t>ay</w:t>
      </w:r>
      <w:proofErr w:type="spellEnd"/>
      <w:r w:rsidRPr="003A01F0">
        <w:rPr>
          <w:rFonts w:asciiTheme="minorHAnsi" w:hAnsiTheme="minorHAnsi" w:cstheme="minorHAnsi"/>
          <w:color w:val="000000" w:themeColor="text1"/>
          <w:sz w:val="22"/>
          <w:szCs w:val="22"/>
          <w:lang w:val="fr-CA"/>
        </w:rPr>
        <w:t>.</w:t>
      </w:r>
    </w:p>
    <w:p w14:paraId="1B8482F9" w14:textId="77777777" w:rsidR="003A01F0" w:rsidRPr="003A01F0" w:rsidRDefault="003A01F0" w:rsidP="003A01F0">
      <w:pPr>
        <w:jc w:val="both"/>
        <w:rPr>
          <w:rFonts w:asciiTheme="minorHAnsi" w:hAnsiTheme="minorHAnsi" w:cstheme="minorHAnsi"/>
          <w:color w:val="000000" w:themeColor="text1"/>
          <w:sz w:val="22"/>
          <w:szCs w:val="22"/>
          <w:lang w:val="fr-CA"/>
        </w:rPr>
      </w:pPr>
    </w:p>
    <w:p w14:paraId="5FADDDED" w14:textId="47096CE4" w:rsidR="003A01F0" w:rsidRDefault="003A01F0" w:rsidP="003A01F0">
      <w:pPr>
        <w:jc w:val="both"/>
        <w:rPr>
          <w:rFonts w:asciiTheme="minorHAnsi" w:hAnsiTheme="minorHAnsi" w:cstheme="minorHAnsi"/>
          <w:color w:val="4A4A4A"/>
          <w:sz w:val="22"/>
          <w:szCs w:val="22"/>
          <w:lang w:val="fr-CA"/>
        </w:rPr>
      </w:pPr>
      <w:r w:rsidRPr="003A01F0">
        <w:rPr>
          <w:rFonts w:asciiTheme="minorHAnsi" w:hAnsiTheme="minorHAnsi" w:cstheme="minorHAnsi"/>
          <w:color w:val="000000" w:themeColor="text1"/>
          <w:sz w:val="22"/>
          <w:szCs w:val="22"/>
          <w:lang w:val="fr-CA"/>
        </w:rPr>
        <w:t>Veuillez acheminer par courriel vos questions au sujet du poste au D</w:t>
      </w:r>
      <w:r w:rsidRPr="003A01F0">
        <w:rPr>
          <w:rFonts w:asciiTheme="minorHAnsi" w:hAnsiTheme="minorHAnsi" w:cstheme="minorHAnsi"/>
          <w:color w:val="000000" w:themeColor="text1"/>
          <w:sz w:val="22"/>
          <w:szCs w:val="22"/>
          <w:vertAlign w:val="superscript"/>
          <w:lang w:val="fr-CA"/>
        </w:rPr>
        <w:t>r</w:t>
      </w:r>
      <w:r w:rsidRPr="003A01F0">
        <w:rPr>
          <w:rFonts w:asciiTheme="minorHAnsi" w:hAnsiTheme="minorHAnsi" w:cstheme="minorHAnsi"/>
          <w:color w:val="000000" w:themeColor="text1"/>
          <w:sz w:val="22"/>
          <w:szCs w:val="22"/>
          <w:lang w:val="fr-CA"/>
        </w:rPr>
        <w:t xml:space="preserve"> Rony Chamoun </w:t>
      </w:r>
      <w:r w:rsidRPr="003A01F0">
        <w:rPr>
          <w:rFonts w:asciiTheme="minorHAnsi" w:hAnsiTheme="minorHAnsi" w:cstheme="minorHAnsi"/>
          <w:color w:val="4A4A4A"/>
          <w:sz w:val="22"/>
          <w:szCs w:val="22"/>
          <w:lang w:val="fr-CA"/>
        </w:rPr>
        <w:t>(</w:t>
      </w:r>
      <w:hyperlink r:id="rId12" w:history="1">
        <w:r w:rsidRPr="003A01F0">
          <w:rPr>
            <w:rStyle w:val="Hyperlink"/>
            <w:rFonts w:asciiTheme="minorHAnsi" w:hAnsiTheme="minorHAnsi" w:cstheme="minorHAnsi"/>
            <w:sz w:val="22"/>
            <w:szCs w:val="22"/>
            <w:lang w:val="fr-CA"/>
          </w:rPr>
          <w:t>rony.chamoun@mcgill.ca</w:t>
        </w:r>
      </w:hyperlink>
      <w:r w:rsidRPr="003A01F0">
        <w:rPr>
          <w:rFonts w:asciiTheme="minorHAnsi" w:hAnsiTheme="minorHAnsi" w:cstheme="minorHAnsi"/>
          <w:color w:val="4A4A4A"/>
          <w:sz w:val="22"/>
          <w:szCs w:val="22"/>
          <w:lang w:val="fr-CA"/>
        </w:rPr>
        <w:t>).</w:t>
      </w:r>
    </w:p>
    <w:p w14:paraId="4FA34C6E" w14:textId="77777777" w:rsidR="003A01F0" w:rsidRPr="003A01F0" w:rsidRDefault="003A01F0" w:rsidP="003A01F0">
      <w:pPr>
        <w:jc w:val="both"/>
        <w:rPr>
          <w:rFonts w:asciiTheme="minorHAnsi" w:hAnsiTheme="minorHAnsi" w:cstheme="minorHAnsi"/>
          <w:color w:val="4A4A4A"/>
          <w:sz w:val="22"/>
          <w:szCs w:val="22"/>
          <w:lang w:val="fr-CA"/>
        </w:rPr>
      </w:pPr>
    </w:p>
    <w:p w14:paraId="2C27C5CF" w14:textId="77777777" w:rsidR="003A01F0" w:rsidRPr="003A01F0" w:rsidRDefault="003A01F0" w:rsidP="003A01F0">
      <w:pPr>
        <w:shd w:val="clear" w:color="auto" w:fill="FFFFFF"/>
        <w:jc w:val="both"/>
        <w:textAlignment w:val="baseline"/>
        <w:rPr>
          <w:rFonts w:asciiTheme="minorHAnsi" w:hAnsiTheme="minorHAnsi" w:cstheme="minorHAnsi"/>
          <w:b/>
          <w:bCs/>
          <w:i/>
          <w:iCs/>
          <w:color w:val="000000" w:themeColor="text1"/>
          <w:sz w:val="22"/>
          <w:szCs w:val="22"/>
          <w:bdr w:val="none" w:sz="0" w:space="0" w:color="auto" w:frame="1"/>
          <w:lang w:val="fr-CA"/>
        </w:rPr>
      </w:pPr>
      <w:r w:rsidRPr="003A01F0">
        <w:rPr>
          <w:rFonts w:asciiTheme="minorHAnsi" w:hAnsiTheme="minorHAnsi" w:cstheme="minorHAnsi"/>
          <w:b/>
          <w:bCs/>
          <w:i/>
          <w:iCs/>
          <w:color w:val="000000" w:themeColor="text1"/>
          <w:sz w:val="22"/>
          <w:szCs w:val="22"/>
          <w:bdr w:val="none" w:sz="0" w:space="0" w:color="auto" w:frame="1"/>
          <w:lang w:val="fr-CA"/>
        </w:rPr>
        <w:t>L’Université McGill s’engage fermement à respecter les principes d’équité et de diversité au sein de sa communauté, tout en valorisant la rigueur et l’excellence académiques. Elle accueille favorablement les demandes d’emploi des personnes racisées et des minorités visibles, des femmes, des personnes autochtones, des personnes en situation de handicap, des minorités ethniques, des personnes de toute orientation sexuelle et identité de genre, ainsi que toute personne possédant les aptitudes et les connaissances nécessaires pour interagir au sein de groupes diversifiés.</w:t>
      </w:r>
    </w:p>
    <w:p w14:paraId="0CDC6195" w14:textId="77777777" w:rsidR="003A01F0" w:rsidRPr="003A01F0" w:rsidRDefault="003A01F0" w:rsidP="003A01F0">
      <w:pPr>
        <w:shd w:val="clear" w:color="auto" w:fill="FFFFFF"/>
        <w:textAlignment w:val="baseline"/>
        <w:rPr>
          <w:rFonts w:asciiTheme="minorHAnsi" w:hAnsiTheme="minorHAnsi" w:cstheme="minorHAnsi"/>
          <w:color w:val="4A4A4A"/>
          <w:sz w:val="22"/>
          <w:szCs w:val="22"/>
          <w:lang w:val="fr-CA"/>
        </w:rPr>
      </w:pPr>
    </w:p>
    <w:p w14:paraId="7D983A43" w14:textId="77777777" w:rsidR="003A01F0" w:rsidRPr="003A01F0" w:rsidRDefault="003A01F0" w:rsidP="003A01F0">
      <w:pPr>
        <w:shd w:val="clear" w:color="auto" w:fill="FFFFFF"/>
        <w:jc w:val="both"/>
        <w:textAlignment w:val="baseline"/>
        <w:rPr>
          <w:rFonts w:asciiTheme="minorHAnsi" w:hAnsiTheme="minorHAnsi" w:cstheme="minorHAnsi"/>
          <w:color w:val="000000" w:themeColor="text1"/>
          <w:sz w:val="22"/>
          <w:szCs w:val="22"/>
          <w:lang w:val="fr-CA"/>
        </w:rPr>
      </w:pPr>
      <w:r w:rsidRPr="003A01F0">
        <w:rPr>
          <w:rFonts w:asciiTheme="minorHAnsi" w:hAnsiTheme="minorHAnsi" w:cstheme="minorHAnsi"/>
          <w:b/>
          <w:bCs/>
          <w:i/>
          <w:iCs/>
          <w:color w:val="000000" w:themeColor="text1"/>
          <w:sz w:val="22"/>
          <w:szCs w:val="22"/>
          <w:bdr w:val="none" w:sz="0" w:space="0" w:color="auto" w:frame="1"/>
          <w:lang w:val="fr-CA"/>
        </w:rPr>
        <w:t>McGill valorise et encourage la recherche qui reflète des traditions intellectuelles, des méthodologies ainsi que des modes de dissémination et de traduction diversifiés. Les personnes candidates sont invitées à démontrer la portée de leur recherche, aussi bien au sein de leur champ universitaire que dans un contexte interdisciplinaire, notamment dans les secteurs gouvernementaux, communautaire et industriel.</w:t>
      </w:r>
    </w:p>
    <w:p w14:paraId="540011D4" w14:textId="77777777" w:rsidR="003A01F0" w:rsidRPr="003A01F0" w:rsidRDefault="003A01F0" w:rsidP="003A01F0">
      <w:pPr>
        <w:shd w:val="clear" w:color="auto" w:fill="FFFFFF"/>
        <w:textAlignment w:val="baseline"/>
        <w:rPr>
          <w:rFonts w:asciiTheme="minorHAnsi" w:hAnsiTheme="minorHAnsi" w:cstheme="minorHAnsi"/>
          <w:b/>
          <w:bCs/>
          <w:i/>
          <w:iCs/>
          <w:color w:val="000000" w:themeColor="text1"/>
          <w:sz w:val="22"/>
          <w:szCs w:val="22"/>
          <w:bdr w:val="none" w:sz="0" w:space="0" w:color="auto" w:frame="1"/>
          <w:lang w:val="fr-CA"/>
        </w:rPr>
      </w:pPr>
    </w:p>
    <w:p w14:paraId="21B8C4AA" w14:textId="79BC9E91" w:rsidR="003A01F0" w:rsidRDefault="003A01F0" w:rsidP="003A01F0">
      <w:pPr>
        <w:shd w:val="clear" w:color="auto" w:fill="FFFFFF"/>
        <w:jc w:val="both"/>
        <w:textAlignment w:val="baseline"/>
        <w:rPr>
          <w:rFonts w:asciiTheme="minorHAnsi" w:hAnsiTheme="minorHAnsi" w:cstheme="minorHAnsi"/>
          <w:b/>
          <w:bCs/>
          <w:i/>
          <w:iCs/>
          <w:color w:val="000000" w:themeColor="text1"/>
          <w:sz w:val="22"/>
          <w:szCs w:val="22"/>
          <w:bdr w:val="none" w:sz="0" w:space="0" w:color="auto" w:frame="1"/>
          <w:lang w:val="fr-CA"/>
        </w:rPr>
      </w:pPr>
      <w:r w:rsidRPr="003A01F0">
        <w:rPr>
          <w:rFonts w:asciiTheme="minorHAnsi" w:hAnsiTheme="minorHAnsi" w:cstheme="minorHAnsi"/>
          <w:b/>
          <w:bCs/>
          <w:i/>
          <w:iCs/>
          <w:color w:val="000000" w:themeColor="text1"/>
          <w:sz w:val="22"/>
          <w:szCs w:val="22"/>
          <w:bdr w:val="none" w:sz="0" w:space="0" w:color="auto" w:frame="1"/>
          <w:lang w:val="fr-CA"/>
        </w:rPr>
        <w:t>En outre, McGill reconnaît et prend équitablement en considération l’incidence des congés (p. ex., obligations familiales ou congés pour raisons de santé), qui peuvent entraîner des interruptions ou des ralentissements de carrière. Quiconque pose sa candidature est encouragé à signaler tout congé ayant eu une incidence sur son rendement et pouvant avoir modifié son parcours de carrière. Ces renseignements seront pris en compte aux fins d’évaluation équitable du dossier.</w:t>
      </w:r>
    </w:p>
    <w:p w14:paraId="541C071A" w14:textId="77777777" w:rsidR="003079BC" w:rsidRPr="003A01F0" w:rsidRDefault="003079BC" w:rsidP="003A01F0">
      <w:pPr>
        <w:shd w:val="clear" w:color="auto" w:fill="FFFFFF"/>
        <w:jc w:val="both"/>
        <w:textAlignment w:val="baseline"/>
        <w:rPr>
          <w:rFonts w:asciiTheme="minorHAnsi" w:hAnsiTheme="minorHAnsi" w:cstheme="minorHAnsi"/>
          <w:color w:val="000000" w:themeColor="text1"/>
          <w:sz w:val="22"/>
          <w:szCs w:val="22"/>
          <w:lang w:val="fr-CA"/>
        </w:rPr>
      </w:pPr>
    </w:p>
    <w:p w14:paraId="485D6EA5" w14:textId="77777777" w:rsidR="003A01F0" w:rsidRPr="003A01F0" w:rsidRDefault="003A01F0" w:rsidP="003A01F0">
      <w:pPr>
        <w:shd w:val="clear" w:color="auto" w:fill="FFFFFF"/>
        <w:tabs>
          <w:tab w:val="left" w:pos="1860"/>
        </w:tabs>
        <w:jc w:val="both"/>
        <w:textAlignment w:val="baseline"/>
        <w:rPr>
          <w:rFonts w:asciiTheme="minorHAnsi" w:hAnsiTheme="minorHAnsi" w:cstheme="minorHAnsi"/>
          <w:color w:val="4A4A4A"/>
          <w:sz w:val="22"/>
          <w:szCs w:val="22"/>
          <w:lang w:val="fr-CA"/>
        </w:rPr>
      </w:pPr>
      <w:r w:rsidRPr="003A01F0">
        <w:rPr>
          <w:rFonts w:asciiTheme="minorHAnsi" w:hAnsiTheme="minorHAnsi" w:cstheme="minorHAnsi"/>
          <w:b/>
          <w:bCs/>
          <w:i/>
          <w:iCs/>
          <w:color w:val="000000" w:themeColor="text1"/>
          <w:sz w:val="22"/>
          <w:szCs w:val="22"/>
          <w:bdr w:val="none" w:sz="0" w:space="0" w:color="auto" w:frame="1"/>
          <w:lang w:val="fr-CA"/>
        </w:rPr>
        <w:t xml:space="preserve">L’Université McGill dispose d’un programme d’équité en matière d’emploi et invite les membres des groupes visés à indiquer leur appartenance à ces derniers dans leur dossier de candidature. Elle tient également à s’assurer que les personnes en situation de handicap reçoivent un traitement équitable et puissent pleinement s’intégrer à la vie universitaire en ayant à cœur de mettre en œuvre les principes de conception universelle dans toutes les sphères d’activité de l’Université, conformément aux </w:t>
      </w:r>
      <w:hyperlink r:id="rId13" w:tgtFrame="_blank" w:history="1">
        <w:r w:rsidRPr="003A01F0">
          <w:rPr>
            <w:rFonts w:asciiTheme="minorHAnsi" w:hAnsiTheme="minorHAnsi" w:cstheme="minorHAnsi"/>
            <w:color w:val="0000FF"/>
            <w:sz w:val="22"/>
            <w:szCs w:val="22"/>
            <w:u w:val="single"/>
            <w:bdr w:val="none" w:sz="0" w:space="0" w:color="auto" w:frame="1"/>
            <w:lang w:val="fr-CA"/>
          </w:rPr>
          <w:t>politiques et procédures relatives aux aménagements</w:t>
        </w:r>
      </w:hyperlink>
      <w:r w:rsidRPr="003A01F0">
        <w:rPr>
          <w:rFonts w:asciiTheme="minorHAnsi" w:hAnsiTheme="minorHAnsi" w:cstheme="minorHAnsi"/>
          <w:b/>
          <w:bCs/>
          <w:i/>
          <w:iCs/>
          <w:color w:val="4A4A4A"/>
          <w:sz w:val="22"/>
          <w:szCs w:val="22"/>
          <w:bdr w:val="none" w:sz="0" w:space="0" w:color="auto" w:frame="1"/>
          <w:lang w:val="fr-CA"/>
        </w:rPr>
        <w:t xml:space="preserve">. </w:t>
      </w:r>
      <w:r w:rsidRPr="003A01F0">
        <w:rPr>
          <w:rFonts w:asciiTheme="minorHAnsi" w:hAnsiTheme="minorHAnsi" w:cstheme="minorHAnsi"/>
          <w:b/>
          <w:bCs/>
          <w:i/>
          <w:iCs/>
          <w:color w:val="000000" w:themeColor="text1"/>
          <w:sz w:val="22"/>
          <w:szCs w:val="22"/>
          <w:bdr w:val="none" w:sz="0" w:space="0" w:color="auto" w:frame="1"/>
          <w:lang w:val="fr-CA"/>
        </w:rPr>
        <w:t>Les personnes en situation de handicap qui pourraient avoir besoin de certains aménagements pour soumettre leur candidature sont invitées à communiquer en toute confidentialité par courriel</w:t>
      </w:r>
      <w:r w:rsidRPr="003A01F0">
        <w:rPr>
          <w:rFonts w:asciiTheme="minorHAnsi" w:hAnsiTheme="minorHAnsi" w:cstheme="minorHAnsi"/>
          <w:color w:val="000000" w:themeColor="text1"/>
          <w:sz w:val="22"/>
          <w:szCs w:val="22"/>
          <w:lang w:val="fr-CA"/>
        </w:rPr>
        <w:t xml:space="preserve"> </w:t>
      </w:r>
      <w:hyperlink r:id="rId14" w:tgtFrame="_blank" w:history="1">
        <w:r w:rsidRPr="003A01F0">
          <w:rPr>
            <w:rFonts w:asciiTheme="minorHAnsi" w:hAnsiTheme="minorHAnsi" w:cstheme="minorHAnsi"/>
            <w:color w:val="0000FF"/>
            <w:sz w:val="22"/>
            <w:szCs w:val="22"/>
            <w:u w:val="single"/>
            <w:bdr w:val="none" w:sz="0" w:space="0" w:color="auto" w:frame="1"/>
            <w:lang w:val="fr-CA"/>
          </w:rPr>
          <w:t>accessibilityrequest.hr@mcgill.ca</w:t>
        </w:r>
      </w:hyperlink>
      <w:r w:rsidRPr="003A01F0">
        <w:rPr>
          <w:rFonts w:asciiTheme="minorHAnsi" w:hAnsiTheme="minorHAnsi" w:cstheme="minorHAnsi"/>
          <w:color w:val="4A4A4A"/>
          <w:sz w:val="22"/>
          <w:szCs w:val="22"/>
          <w:bdr w:val="none" w:sz="0" w:space="0" w:color="auto" w:frame="1"/>
          <w:lang w:val="fr-CA"/>
        </w:rPr>
        <w:t>.</w:t>
      </w:r>
    </w:p>
    <w:p w14:paraId="436A9552" w14:textId="77777777" w:rsidR="003A01F0" w:rsidRPr="003A01F0" w:rsidRDefault="003A01F0" w:rsidP="003A01F0">
      <w:pPr>
        <w:shd w:val="clear" w:color="auto" w:fill="FFFFFF"/>
        <w:textAlignment w:val="baseline"/>
        <w:rPr>
          <w:rFonts w:asciiTheme="minorHAnsi" w:hAnsiTheme="minorHAnsi" w:cstheme="minorHAnsi"/>
          <w:b/>
          <w:bCs/>
          <w:i/>
          <w:iCs/>
          <w:color w:val="4A4A4A"/>
          <w:sz w:val="22"/>
          <w:szCs w:val="22"/>
          <w:bdr w:val="none" w:sz="0" w:space="0" w:color="auto" w:frame="1"/>
          <w:lang w:val="fr-CA"/>
        </w:rPr>
      </w:pPr>
    </w:p>
    <w:p w14:paraId="21F94712" w14:textId="1D7B2B3D" w:rsidR="00DB1351" w:rsidRPr="003A01F0" w:rsidRDefault="003A01F0" w:rsidP="001B29D5">
      <w:pPr>
        <w:shd w:val="clear" w:color="auto" w:fill="FFFFFF"/>
        <w:jc w:val="both"/>
        <w:textAlignment w:val="baseline"/>
        <w:rPr>
          <w:rFonts w:asciiTheme="minorHAnsi" w:hAnsiTheme="minorHAnsi" w:cstheme="minorHAnsi"/>
          <w:i/>
          <w:sz w:val="22"/>
          <w:szCs w:val="22"/>
          <w:lang w:val="fr-CA"/>
        </w:rPr>
      </w:pPr>
      <w:r w:rsidRPr="003A01F0">
        <w:rPr>
          <w:rFonts w:asciiTheme="minorHAnsi" w:hAnsiTheme="minorHAnsi" w:cstheme="minorHAnsi"/>
          <w:b/>
          <w:bCs/>
          <w:i/>
          <w:iCs/>
          <w:color w:val="000000" w:themeColor="text1"/>
          <w:sz w:val="22"/>
          <w:szCs w:val="22"/>
          <w:bdr w:val="none" w:sz="0" w:space="0" w:color="auto" w:frame="1"/>
          <w:lang w:val="fr-CA"/>
        </w:rPr>
        <w:t>Nous encourageons tous les candidats qualifiés à postuler; veuillez noter que conformément aux exigences de l’immigration canadienne, la priorité sera toutefois accordée aux personnes détenant la citoyenneté canadienne ainsi que le statut de la résidence permanente.</w:t>
      </w:r>
    </w:p>
    <w:sectPr w:rsidR="00DB1351" w:rsidRPr="003A01F0" w:rsidSect="002A15F3">
      <w:headerReference w:type="default" r:id="rId15"/>
      <w:pgSz w:w="12240" w:h="15840"/>
      <w:pgMar w:top="851"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17812" w14:textId="77777777" w:rsidR="009A0535" w:rsidRDefault="009A0535" w:rsidP="00F355D5">
      <w:r>
        <w:separator/>
      </w:r>
    </w:p>
  </w:endnote>
  <w:endnote w:type="continuationSeparator" w:id="0">
    <w:p w14:paraId="17119B75" w14:textId="77777777" w:rsidR="009A0535" w:rsidRDefault="009A0535" w:rsidP="00F3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56880" w14:textId="77777777" w:rsidR="009A0535" w:rsidRDefault="009A0535" w:rsidP="00F355D5">
      <w:r>
        <w:separator/>
      </w:r>
    </w:p>
  </w:footnote>
  <w:footnote w:type="continuationSeparator" w:id="0">
    <w:p w14:paraId="7E3B6D8D" w14:textId="77777777" w:rsidR="009A0535" w:rsidRDefault="009A0535" w:rsidP="00F355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AEF7F" w14:textId="77777777" w:rsidR="00447E16" w:rsidRDefault="00447E16" w:rsidP="00C21FDB">
    <w:pPr>
      <w:pStyle w:val="Header"/>
      <w:jc w:val="center"/>
    </w:pPr>
    <w:r>
      <w:rPr>
        <w:noProof/>
      </w:rPr>
      <w:drawing>
        <wp:inline distT="0" distB="0" distL="0" distR="0" wp14:anchorId="2FB457B6" wp14:editId="3495A48E">
          <wp:extent cx="981075" cy="243623"/>
          <wp:effectExtent l="0" t="0" r="0" b="4445"/>
          <wp:docPr id="5" name="Picture 1" descr="Description: l_mcgill(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_mcgill(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243623"/>
                  </a:xfrm>
                  <a:prstGeom prst="rect">
                    <a:avLst/>
                  </a:prstGeom>
                  <a:noFill/>
                  <a:ln>
                    <a:noFill/>
                  </a:ln>
                </pic:spPr>
              </pic:pic>
            </a:graphicData>
          </a:graphic>
        </wp:inline>
      </w:drawing>
    </w:r>
  </w:p>
  <w:p w14:paraId="3B92B041" w14:textId="77777777" w:rsidR="00447E16" w:rsidRDefault="00447E16" w:rsidP="00C21FD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A0A96"/>
    <w:multiLevelType w:val="multilevel"/>
    <w:tmpl w:val="A97C6C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432D2"/>
    <w:multiLevelType w:val="multilevel"/>
    <w:tmpl w:val="E0827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5475D1C"/>
    <w:multiLevelType w:val="hybridMultilevel"/>
    <w:tmpl w:val="9C2E1048"/>
    <w:lvl w:ilvl="0" w:tplc="48C62EA4">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652"/>
    <w:rsid w:val="00003DD7"/>
    <w:rsid w:val="00004355"/>
    <w:rsid w:val="0000576F"/>
    <w:rsid w:val="00007F2B"/>
    <w:rsid w:val="00057B96"/>
    <w:rsid w:val="00062D82"/>
    <w:rsid w:val="00075B8F"/>
    <w:rsid w:val="00087B98"/>
    <w:rsid w:val="0009288B"/>
    <w:rsid w:val="000B6699"/>
    <w:rsid w:val="000D2033"/>
    <w:rsid w:val="000D7529"/>
    <w:rsid w:val="000E0A9B"/>
    <w:rsid w:val="000E3BF1"/>
    <w:rsid w:val="000E5D31"/>
    <w:rsid w:val="000E68FC"/>
    <w:rsid w:val="000F4202"/>
    <w:rsid w:val="001112E0"/>
    <w:rsid w:val="00117A9E"/>
    <w:rsid w:val="00151E4B"/>
    <w:rsid w:val="00156BD0"/>
    <w:rsid w:val="00163E4D"/>
    <w:rsid w:val="001648F9"/>
    <w:rsid w:val="001655C9"/>
    <w:rsid w:val="0016590F"/>
    <w:rsid w:val="00165E09"/>
    <w:rsid w:val="0017050E"/>
    <w:rsid w:val="001823A1"/>
    <w:rsid w:val="0018364A"/>
    <w:rsid w:val="00183C0E"/>
    <w:rsid w:val="001A7992"/>
    <w:rsid w:val="001B2988"/>
    <w:rsid w:val="001B29D5"/>
    <w:rsid w:val="001B4764"/>
    <w:rsid w:val="001B67B6"/>
    <w:rsid w:val="001C650B"/>
    <w:rsid w:val="001F3E1A"/>
    <w:rsid w:val="001F7386"/>
    <w:rsid w:val="00202448"/>
    <w:rsid w:val="00204B48"/>
    <w:rsid w:val="00204F7E"/>
    <w:rsid w:val="00211BEC"/>
    <w:rsid w:val="00223DAD"/>
    <w:rsid w:val="002601CC"/>
    <w:rsid w:val="00261394"/>
    <w:rsid w:val="00265ADB"/>
    <w:rsid w:val="00272640"/>
    <w:rsid w:val="00273F27"/>
    <w:rsid w:val="00283652"/>
    <w:rsid w:val="00283E06"/>
    <w:rsid w:val="0029574B"/>
    <w:rsid w:val="00295BC2"/>
    <w:rsid w:val="002A15F3"/>
    <w:rsid w:val="002C0BD4"/>
    <w:rsid w:val="002E2A49"/>
    <w:rsid w:val="002E49CA"/>
    <w:rsid w:val="002E77F2"/>
    <w:rsid w:val="003079BC"/>
    <w:rsid w:val="0031391E"/>
    <w:rsid w:val="00314B29"/>
    <w:rsid w:val="00314C2A"/>
    <w:rsid w:val="00327974"/>
    <w:rsid w:val="00332DBC"/>
    <w:rsid w:val="0035573B"/>
    <w:rsid w:val="003578FA"/>
    <w:rsid w:val="0036568C"/>
    <w:rsid w:val="00371663"/>
    <w:rsid w:val="003730A4"/>
    <w:rsid w:val="00383C06"/>
    <w:rsid w:val="0038423C"/>
    <w:rsid w:val="003A01F0"/>
    <w:rsid w:val="003A64C9"/>
    <w:rsid w:val="003B28C4"/>
    <w:rsid w:val="003B55D7"/>
    <w:rsid w:val="003C4C2A"/>
    <w:rsid w:val="003C54E0"/>
    <w:rsid w:val="003C5FDE"/>
    <w:rsid w:val="003D178A"/>
    <w:rsid w:val="003D21A3"/>
    <w:rsid w:val="003F42A3"/>
    <w:rsid w:val="003F7D02"/>
    <w:rsid w:val="00410907"/>
    <w:rsid w:val="00417E22"/>
    <w:rsid w:val="00431BF5"/>
    <w:rsid w:val="004339B7"/>
    <w:rsid w:val="004358EA"/>
    <w:rsid w:val="004414A0"/>
    <w:rsid w:val="00447E16"/>
    <w:rsid w:val="00450FBD"/>
    <w:rsid w:val="004950B5"/>
    <w:rsid w:val="004A3F6B"/>
    <w:rsid w:val="004E1C33"/>
    <w:rsid w:val="004F22B2"/>
    <w:rsid w:val="00505457"/>
    <w:rsid w:val="00513D04"/>
    <w:rsid w:val="0051521D"/>
    <w:rsid w:val="005171A2"/>
    <w:rsid w:val="00533186"/>
    <w:rsid w:val="00561FDB"/>
    <w:rsid w:val="00565A8B"/>
    <w:rsid w:val="00565BE8"/>
    <w:rsid w:val="00573BD8"/>
    <w:rsid w:val="00582252"/>
    <w:rsid w:val="00583CA7"/>
    <w:rsid w:val="00584490"/>
    <w:rsid w:val="00594AEE"/>
    <w:rsid w:val="005A53EB"/>
    <w:rsid w:val="005B1C6C"/>
    <w:rsid w:val="005B3E00"/>
    <w:rsid w:val="005C4CAE"/>
    <w:rsid w:val="005E317E"/>
    <w:rsid w:val="005F4ED5"/>
    <w:rsid w:val="00605FCB"/>
    <w:rsid w:val="006112BA"/>
    <w:rsid w:val="00612EB9"/>
    <w:rsid w:val="006150DB"/>
    <w:rsid w:val="00621CA1"/>
    <w:rsid w:val="00637940"/>
    <w:rsid w:val="00646AAE"/>
    <w:rsid w:val="00650A6D"/>
    <w:rsid w:val="00676BAC"/>
    <w:rsid w:val="0068313A"/>
    <w:rsid w:val="006C1BFC"/>
    <w:rsid w:val="006C3CC3"/>
    <w:rsid w:val="006C557D"/>
    <w:rsid w:val="006C782D"/>
    <w:rsid w:val="006D7307"/>
    <w:rsid w:val="006E5F4B"/>
    <w:rsid w:val="006F23A8"/>
    <w:rsid w:val="0072067E"/>
    <w:rsid w:val="00747E9F"/>
    <w:rsid w:val="007718FE"/>
    <w:rsid w:val="0077615F"/>
    <w:rsid w:val="00793DD4"/>
    <w:rsid w:val="007B5743"/>
    <w:rsid w:val="007B574E"/>
    <w:rsid w:val="007D7C78"/>
    <w:rsid w:val="007E4771"/>
    <w:rsid w:val="0084453D"/>
    <w:rsid w:val="008513FC"/>
    <w:rsid w:val="008677F0"/>
    <w:rsid w:val="0087399F"/>
    <w:rsid w:val="00876709"/>
    <w:rsid w:val="00884ACD"/>
    <w:rsid w:val="00896C21"/>
    <w:rsid w:val="00896D9B"/>
    <w:rsid w:val="008A098A"/>
    <w:rsid w:val="008A4329"/>
    <w:rsid w:val="008B5BC2"/>
    <w:rsid w:val="008C3CAE"/>
    <w:rsid w:val="008C4668"/>
    <w:rsid w:val="008F4F20"/>
    <w:rsid w:val="00915A6F"/>
    <w:rsid w:val="00932588"/>
    <w:rsid w:val="009344AB"/>
    <w:rsid w:val="00936353"/>
    <w:rsid w:val="00981803"/>
    <w:rsid w:val="009835C5"/>
    <w:rsid w:val="00986FDF"/>
    <w:rsid w:val="00991897"/>
    <w:rsid w:val="009A0535"/>
    <w:rsid w:val="009A19B1"/>
    <w:rsid w:val="009A503D"/>
    <w:rsid w:val="009A79E7"/>
    <w:rsid w:val="009A7E33"/>
    <w:rsid w:val="009C01D7"/>
    <w:rsid w:val="009C3513"/>
    <w:rsid w:val="009E12D3"/>
    <w:rsid w:val="009E536A"/>
    <w:rsid w:val="009F4AF0"/>
    <w:rsid w:val="00A153E9"/>
    <w:rsid w:val="00A31C14"/>
    <w:rsid w:val="00A47F10"/>
    <w:rsid w:val="00A6143E"/>
    <w:rsid w:val="00A6386E"/>
    <w:rsid w:val="00A6778C"/>
    <w:rsid w:val="00A67BBD"/>
    <w:rsid w:val="00A9274F"/>
    <w:rsid w:val="00A935A5"/>
    <w:rsid w:val="00A9364F"/>
    <w:rsid w:val="00AA1CD7"/>
    <w:rsid w:val="00AA337C"/>
    <w:rsid w:val="00AA5D33"/>
    <w:rsid w:val="00AB5FA9"/>
    <w:rsid w:val="00AC6472"/>
    <w:rsid w:val="00AC792F"/>
    <w:rsid w:val="00B04915"/>
    <w:rsid w:val="00B32A03"/>
    <w:rsid w:val="00B538DD"/>
    <w:rsid w:val="00B61F46"/>
    <w:rsid w:val="00B77AB5"/>
    <w:rsid w:val="00BB3FA3"/>
    <w:rsid w:val="00BE322C"/>
    <w:rsid w:val="00BF1A67"/>
    <w:rsid w:val="00BF60FC"/>
    <w:rsid w:val="00C01E62"/>
    <w:rsid w:val="00C21FDB"/>
    <w:rsid w:val="00C3570F"/>
    <w:rsid w:val="00C47E38"/>
    <w:rsid w:val="00C57B24"/>
    <w:rsid w:val="00C7311E"/>
    <w:rsid w:val="00C7355B"/>
    <w:rsid w:val="00C74077"/>
    <w:rsid w:val="00C83A5C"/>
    <w:rsid w:val="00C86520"/>
    <w:rsid w:val="00CA1F9F"/>
    <w:rsid w:val="00CA36A2"/>
    <w:rsid w:val="00CD2494"/>
    <w:rsid w:val="00CE25EB"/>
    <w:rsid w:val="00CE30B2"/>
    <w:rsid w:val="00CE5F51"/>
    <w:rsid w:val="00CE6B13"/>
    <w:rsid w:val="00CF0122"/>
    <w:rsid w:val="00CF4EBF"/>
    <w:rsid w:val="00D1768F"/>
    <w:rsid w:val="00D200B6"/>
    <w:rsid w:val="00D26F92"/>
    <w:rsid w:val="00D33B7F"/>
    <w:rsid w:val="00D35F73"/>
    <w:rsid w:val="00D5156A"/>
    <w:rsid w:val="00D55D1B"/>
    <w:rsid w:val="00D64CAA"/>
    <w:rsid w:val="00D80082"/>
    <w:rsid w:val="00D802CC"/>
    <w:rsid w:val="00D81F9E"/>
    <w:rsid w:val="00DB031C"/>
    <w:rsid w:val="00DB1351"/>
    <w:rsid w:val="00DC3BCC"/>
    <w:rsid w:val="00DE616A"/>
    <w:rsid w:val="00DE797D"/>
    <w:rsid w:val="00E05A33"/>
    <w:rsid w:val="00E15B05"/>
    <w:rsid w:val="00E40497"/>
    <w:rsid w:val="00E41B8A"/>
    <w:rsid w:val="00E62D55"/>
    <w:rsid w:val="00E80123"/>
    <w:rsid w:val="00E82E53"/>
    <w:rsid w:val="00E95431"/>
    <w:rsid w:val="00EA2AA4"/>
    <w:rsid w:val="00EA519F"/>
    <w:rsid w:val="00EC1155"/>
    <w:rsid w:val="00EC12FD"/>
    <w:rsid w:val="00EE2207"/>
    <w:rsid w:val="00EE5F9D"/>
    <w:rsid w:val="00F070E9"/>
    <w:rsid w:val="00F11AB5"/>
    <w:rsid w:val="00F33B6C"/>
    <w:rsid w:val="00F34002"/>
    <w:rsid w:val="00F355D5"/>
    <w:rsid w:val="00F356C8"/>
    <w:rsid w:val="00F37A9E"/>
    <w:rsid w:val="00F442B7"/>
    <w:rsid w:val="00F5248D"/>
    <w:rsid w:val="00F54580"/>
    <w:rsid w:val="00F66B62"/>
    <w:rsid w:val="00F71724"/>
    <w:rsid w:val="00F763B5"/>
    <w:rsid w:val="00F81FF7"/>
    <w:rsid w:val="00F87F48"/>
    <w:rsid w:val="00F951C0"/>
    <w:rsid w:val="00F97771"/>
    <w:rsid w:val="00FC4AE0"/>
    <w:rsid w:val="00FE3CAC"/>
    <w:rsid w:val="00FE3EF6"/>
    <w:rsid w:val="00FE61DE"/>
    <w:rsid w:val="00FF0122"/>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F88AEE"/>
  <w15:docId w15:val="{4A77FBFA-EDA4-4F04-9842-19625D74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character" w:styleId="Hyperlink">
    <w:name w:val="Hyperlink"/>
    <w:rsid w:val="000B6699"/>
    <w:rPr>
      <w:color w:val="0000FF"/>
      <w:u w:val="single"/>
    </w:rPr>
  </w:style>
  <w:style w:type="paragraph" w:styleId="BalloonText">
    <w:name w:val="Balloon Text"/>
    <w:basedOn w:val="Normal"/>
    <w:link w:val="BalloonTextChar"/>
    <w:rsid w:val="003F7D02"/>
    <w:rPr>
      <w:rFonts w:ascii="Tahoma" w:hAnsi="Tahoma" w:cs="Tahoma"/>
      <w:sz w:val="16"/>
      <w:szCs w:val="16"/>
    </w:rPr>
  </w:style>
  <w:style w:type="character" w:customStyle="1" w:styleId="BalloonTextChar">
    <w:name w:val="Balloon Text Char"/>
    <w:basedOn w:val="DefaultParagraphFont"/>
    <w:link w:val="BalloonText"/>
    <w:rsid w:val="003F7D02"/>
    <w:rPr>
      <w:rFonts w:ascii="Tahoma" w:hAnsi="Tahoma" w:cs="Tahoma"/>
      <w:sz w:val="16"/>
      <w:szCs w:val="16"/>
    </w:rPr>
  </w:style>
  <w:style w:type="character" w:styleId="FollowedHyperlink">
    <w:name w:val="FollowedHyperlink"/>
    <w:basedOn w:val="DefaultParagraphFont"/>
    <w:rsid w:val="00383C06"/>
    <w:rPr>
      <w:color w:val="800080" w:themeColor="followedHyperlink"/>
      <w:u w:val="single"/>
    </w:rPr>
  </w:style>
  <w:style w:type="character" w:styleId="CommentReference">
    <w:name w:val="annotation reference"/>
    <w:basedOn w:val="DefaultParagraphFont"/>
    <w:uiPriority w:val="99"/>
    <w:rsid w:val="0016590F"/>
    <w:rPr>
      <w:sz w:val="16"/>
      <w:szCs w:val="16"/>
    </w:rPr>
  </w:style>
  <w:style w:type="paragraph" w:styleId="CommentText">
    <w:name w:val="annotation text"/>
    <w:basedOn w:val="Normal"/>
    <w:link w:val="CommentTextChar"/>
    <w:uiPriority w:val="99"/>
    <w:rsid w:val="0016590F"/>
  </w:style>
  <w:style w:type="character" w:customStyle="1" w:styleId="CommentTextChar">
    <w:name w:val="Comment Text Char"/>
    <w:basedOn w:val="DefaultParagraphFont"/>
    <w:link w:val="CommentText"/>
    <w:uiPriority w:val="99"/>
    <w:rsid w:val="0016590F"/>
  </w:style>
  <w:style w:type="paragraph" w:styleId="CommentSubject">
    <w:name w:val="annotation subject"/>
    <w:basedOn w:val="CommentText"/>
    <w:next w:val="CommentText"/>
    <w:link w:val="CommentSubjectChar"/>
    <w:rsid w:val="0016590F"/>
    <w:rPr>
      <w:b/>
      <w:bCs/>
    </w:rPr>
  </w:style>
  <w:style w:type="character" w:customStyle="1" w:styleId="CommentSubjectChar">
    <w:name w:val="Comment Subject Char"/>
    <w:basedOn w:val="CommentTextChar"/>
    <w:link w:val="CommentSubject"/>
    <w:rsid w:val="0016590F"/>
    <w:rPr>
      <w:b/>
      <w:bCs/>
    </w:rPr>
  </w:style>
  <w:style w:type="paragraph" w:customStyle="1" w:styleId="p1">
    <w:name w:val="p1"/>
    <w:basedOn w:val="Normal"/>
    <w:rsid w:val="00A6778C"/>
    <w:rPr>
      <w:rFonts w:ascii="Helvetica" w:hAnsi="Helvetica"/>
      <w:sz w:val="15"/>
      <w:szCs w:val="15"/>
    </w:rPr>
  </w:style>
  <w:style w:type="character" w:customStyle="1" w:styleId="apple-converted-space">
    <w:name w:val="apple-converted-space"/>
    <w:basedOn w:val="DefaultParagraphFont"/>
    <w:rsid w:val="00A6778C"/>
  </w:style>
  <w:style w:type="paragraph" w:styleId="Header">
    <w:name w:val="header"/>
    <w:basedOn w:val="Normal"/>
    <w:link w:val="HeaderChar"/>
    <w:unhideWhenUsed/>
    <w:rsid w:val="00F355D5"/>
    <w:pPr>
      <w:tabs>
        <w:tab w:val="center" w:pos="4680"/>
        <w:tab w:val="right" w:pos="9360"/>
      </w:tabs>
    </w:pPr>
  </w:style>
  <w:style w:type="character" w:customStyle="1" w:styleId="HeaderChar">
    <w:name w:val="Header Char"/>
    <w:basedOn w:val="DefaultParagraphFont"/>
    <w:link w:val="Header"/>
    <w:rsid w:val="00F355D5"/>
  </w:style>
  <w:style w:type="paragraph" w:styleId="Footer">
    <w:name w:val="footer"/>
    <w:basedOn w:val="Normal"/>
    <w:link w:val="FooterChar"/>
    <w:unhideWhenUsed/>
    <w:rsid w:val="00F355D5"/>
    <w:pPr>
      <w:tabs>
        <w:tab w:val="center" w:pos="4680"/>
        <w:tab w:val="right" w:pos="9360"/>
      </w:tabs>
    </w:pPr>
  </w:style>
  <w:style w:type="character" w:customStyle="1" w:styleId="FooterChar">
    <w:name w:val="Footer Char"/>
    <w:basedOn w:val="DefaultParagraphFont"/>
    <w:link w:val="Footer"/>
    <w:rsid w:val="00F355D5"/>
  </w:style>
  <w:style w:type="paragraph" w:customStyle="1" w:styleId="Default">
    <w:name w:val="Default"/>
    <w:rsid w:val="004414A0"/>
    <w:pPr>
      <w:autoSpaceDE w:val="0"/>
      <w:autoSpaceDN w:val="0"/>
      <w:adjustRightInd w:val="0"/>
    </w:pPr>
    <w:rPr>
      <w:rFonts w:ascii="Calibri" w:hAnsi="Calibri" w:cs="Calibri"/>
      <w:color w:val="000000"/>
      <w:sz w:val="24"/>
      <w:szCs w:val="24"/>
      <w:lang w:val="en-CA"/>
    </w:rPr>
  </w:style>
  <w:style w:type="character" w:styleId="UnresolvedMention">
    <w:name w:val="Unresolved Mention"/>
    <w:basedOn w:val="DefaultParagraphFont"/>
    <w:uiPriority w:val="99"/>
    <w:semiHidden/>
    <w:unhideWhenUsed/>
    <w:rsid w:val="00932588"/>
    <w:rPr>
      <w:color w:val="605E5C"/>
      <w:shd w:val="clear" w:color="auto" w:fill="E1DFDD"/>
    </w:rPr>
  </w:style>
  <w:style w:type="paragraph" w:styleId="ListParagraph">
    <w:name w:val="List Paragraph"/>
    <w:basedOn w:val="Normal"/>
    <w:uiPriority w:val="34"/>
    <w:qFormat/>
    <w:rsid w:val="003A01F0"/>
    <w:pPr>
      <w:spacing w:after="160" w:line="259" w:lineRule="auto"/>
      <w:ind w:left="720"/>
      <w:contextualSpacing/>
    </w:pPr>
    <w:rPr>
      <w:rFonts w:asciiTheme="minorHAnsi" w:eastAsiaTheme="minorHAnsi" w:hAnsiTheme="minorHAnsi" w:cstheme="minorBidi"/>
      <w:sz w:val="22"/>
      <w:szCs w:val="22"/>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20671">
      <w:bodyDiv w:val="1"/>
      <w:marLeft w:val="0"/>
      <w:marRight w:val="0"/>
      <w:marTop w:val="0"/>
      <w:marBottom w:val="0"/>
      <w:divBdr>
        <w:top w:val="none" w:sz="0" w:space="0" w:color="auto"/>
        <w:left w:val="none" w:sz="0" w:space="0" w:color="auto"/>
        <w:bottom w:val="none" w:sz="0" w:space="0" w:color="auto"/>
        <w:right w:val="none" w:sz="0" w:space="0" w:color="auto"/>
      </w:divBdr>
    </w:div>
    <w:div w:id="348801218">
      <w:bodyDiv w:val="1"/>
      <w:marLeft w:val="0"/>
      <w:marRight w:val="0"/>
      <w:marTop w:val="0"/>
      <w:marBottom w:val="0"/>
      <w:divBdr>
        <w:top w:val="none" w:sz="0" w:space="0" w:color="auto"/>
        <w:left w:val="none" w:sz="0" w:space="0" w:color="auto"/>
        <w:bottom w:val="none" w:sz="0" w:space="0" w:color="auto"/>
        <w:right w:val="none" w:sz="0" w:space="0" w:color="auto"/>
      </w:divBdr>
    </w:div>
    <w:div w:id="457794334">
      <w:bodyDiv w:val="1"/>
      <w:marLeft w:val="0"/>
      <w:marRight w:val="0"/>
      <w:marTop w:val="0"/>
      <w:marBottom w:val="0"/>
      <w:divBdr>
        <w:top w:val="none" w:sz="0" w:space="0" w:color="auto"/>
        <w:left w:val="none" w:sz="0" w:space="0" w:color="auto"/>
        <w:bottom w:val="none" w:sz="0" w:space="0" w:color="auto"/>
        <w:right w:val="none" w:sz="0" w:space="0" w:color="auto"/>
      </w:divBdr>
    </w:div>
    <w:div w:id="555505282">
      <w:bodyDiv w:val="1"/>
      <w:marLeft w:val="0"/>
      <w:marRight w:val="0"/>
      <w:marTop w:val="0"/>
      <w:marBottom w:val="0"/>
      <w:divBdr>
        <w:top w:val="none" w:sz="0" w:space="0" w:color="auto"/>
        <w:left w:val="none" w:sz="0" w:space="0" w:color="auto"/>
        <w:bottom w:val="none" w:sz="0" w:space="0" w:color="auto"/>
        <w:right w:val="none" w:sz="0" w:space="0" w:color="auto"/>
      </w:divBdr>
    </w:div>
    <w:div w:id="1137801669">
      <w:bodyDiv w:val="1"/>
      <w:marLeft w:val="0"/>
      <w:marRight w:val="0"/>
      <w:marTop w:val="0"/>
      <w:marBottom w:val="0"/>
      <w:divBdr>
        <w:top w:val="none" w:sz="0" w:space="0" w:color="auto"/>
        <w:left w:val="none" w:sz="0" w:space="0" w:color="auto"/>
        <w:bottom w:val="none" w:sz="0" w:space="0" w:color="auto"/>
        <w:right w:val="none" w:sz="0" w:space="0" w:color="auto"/>
      </w:divBdr>
    </w:div>
    <w:div w:id="1796679411">
      <w:bodyDiv w:val="1"/>
      <w:marLeft w:val="0"/>
      <w:marRight w:val="0"/>
      <w:marTop w:val="0"/>
      <w:marBottom w:val="0"/>
      <w:divBdr>
        <w:top w:val="none" w:sz="0" w:space="0" w:color="auto"/>
        <w:left w:val="none" w:sz="0" w:space="0" w:color="auto"/>
        <w:bottom w:val="none" w:sz="0" w:space="0" w:color="auto"/>
        <w:right w:val="none" w:sz="0" w:space="0" w:color="auto"/>
      </w:divBdr>
    </w:div>
    <w:div w:id="19636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cgill.ca/bensadoun-school/about-bsrm/mission-vision" TargetMode="External"/><Relationship Id="rId13" Type="http://schemas.openxmlformats.org/officeDocument/2006/relationships/hyperlink" Target="https://www.mcgill.ca/hr/fr/benefits/amenag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ny.chamoun@mcgill.c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cgill.wd3.myworkdayjobs.com/fr-CA/mcgill_careers/job/Pavillon-Bronfman/Assistant-Professor-TT-in-Retail-Management_JR000001779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mcgill.wd3.myworkdayjobs.com/fr-CA/mcgill_careers/job/Pavillon-Bronfman/Assistant-Professor-TT-in-Retail-Management_JR0000017799" TargetMode="External"/><Relationship Id="rId4" Type="http://schemas.openxmlformats.org/officeDocument/2006/relationships/settings" Target="settings.xml"/><Relationship Id="rId9" Type="http://schemas.openxmlformats.org/officeDocument/2006/relationships/hyperlink" Target="https://www.mcgill.ca/fr" TargetMode="External"/><Relationship Id="rId14" Type="http://schemas.openxmlformats.org/officeDocument/2006/relationships/hyperlink" Target="mailto:accessibilityrequest.hr@mcgill.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B3EA2-9012-4B27-82BD-7FF72D3FC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3</Pages>
  <Words>1540</Words>
  <Characters>8779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FACULTY POSITIONS</vt:lpstr>
    </vt:vector>
  </TitlesOfParts>
  <Company>Faculty of Management - McGill University</Company>
  <LinksUpToDate>false</LinksUpToDate>
  <CharactersWithSpaces>10299</CharactersWithSpaces>
  <SharedDoc>false</SharedDoc>
  <HLinks>
    <vt:vector size="6" baseType="variant">
      <vt:variant>
        <vt:i4>2490369</vt:i4>
      </vt:variant>
      <vt:variant>
        <vt:i4>0</vt:i4>
      </vt:variant>
      <vt:variant>
        <vt:i4>0</vt:i4>
      </vt:variant>
      <vt:variant>
        <vt:i4>5</vt:i4>
      </vt:variant>
      <vt:variant>
        <vt:lpwstr>http://fs4.formsite.com/desautels/operations/form_login.html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POSITIONS</dc:title>
  <dc:creator>VERTER</dc:creator>
  <cp:lastModifiedBy>Rony Elias Chamoun, Dr</cp:lastModifiedBy>
  <cp:revision>56</cp:revision>
  <cp:lastPrinted>2017-10-06T13:55:00Z</cp:lastPrinted>
  <dcterms:created xsi:type="dcterms:W3CDTF">2021-09-24T18:19:00Z</dcterms:created>
  <dcterms:modified xsi:type="dcterms:W3CDTF">2021-10-15T13:28:00Z</dcterms:modified>
</cp:coreProperties>
</file>